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F1C" w:rsidRDefault="00A94F1C" w:rsidP="00A94F1C">
      <w:pPr>
        <w:pStyle w:val="ZKON"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>ZÁKON</w:t>
      </w:r>
    </w:p>
    <w:p w:rsidR="00380F34" w:rsidRPr="00A94F1C" w:rsidRDefault="00A94F1C" w:rsidP="00A94F1C">
      <w:pPr>
        <w:pStyle w:val="nadpiszkona"/>
        <w:rPr>
          <w:rFonts w:eastAsia="Calibri"/>
          <w:b w:val="0"/>
          <w:lang w:eastAsia="en-US"/>
        </w:rPr>
      </w:pPr>
      <w:r w:rsidRPr="00A94F1C">
        <w:rPr>
          <w:rFonts w:eastAsia="Calibri"/>
          <w:b w:val="0"/>
          <w:lang w:eastAsia="en-US"/>
        </w:rPr>
        <w:t>ze dne                     2017,</w:t>
      </w:r>
    </w:p>
    <w:p w:rsidR="00380F34" w:rsidRPr="0077225F" w:rsidRDefault="00380F34" w:rsidP="00A94F1C">
      <w:pPr>
        <w:pStyle w:val="nadpiszkona"/>
        <w:rPr>
          <w:rFonts w:eastAsia="Calibri"/>
          <w:lang w:eastAsia="en-US"/>
        </w:rPr>
      </w:pPr>
      <w:r w:rsidRPr="0077225F">
        <w:rPr>
          <w:rFonts w:eastAsia="Calibri"/>
          <w:lang w:eastAsia="en-US"/>
        </w:rPr>
        <w:t xml:space="preserve">kterým se mění </w:t>
      </w:r>
      <w:r>
        <w:rPr>
          <w:rFonts w:eastAsia="Calibri"/>
          <w:lang w:eastAsia="en-US"/>
        </w:rPr>
        <w:t>zákon č. 361/2003 Sb., o služebním poměru příslušníků bezpečnostních sborů, ve znění pozdějších předpisů</w:t>
      </w:r>
    </w:p>
    <w:p w:rsidR="00380F34" w:rsidRDefault="00A94F1C" w:rsidP="00A94F1C">
      <w:pPr>
        <w:pStyle w:val="Parlament"/>
        <w:rPr>
          <w:rFonts w:eastAsia="Calibri"/>
          <w:lang w:eastAsia="en-US"/>
        </w:rPr>
      </w:pPr>
      <w:r>
        <w:rPr>
          <w:rFonts w:eastAsia="Calibri"/>
          <w:lang w:eastAsia="en-US"/>
        </w:rPr>
        <w:t>Parlament se usnesl na tomto zákoně České republiky:</w:t>
      </w:r>
    </w:p>
    <w:p w:rsidR="00380F34" w:rsidRDefault="00A94F1C" w:rsidP="00A94F1C">
      <w:pPr>
        <w:pStyle w:val="lnek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Čl. </w:t>
      </w:r>
      <w:r w:rsidR="00380F34">
        <w:rPr>
          <w:rFonts w:eastAsia="Calibri"/>
          <w:lang w:eastAsia="en-US"/>
        </w:rPr>
        <w:t>I</w:t>
      </w:r>
    </w:p>
    <w:p w:rsidR="00380F34" w:rsidRDefault="00380F34" w:rsidP="00A94F1C">
      <w:pPr>
        <w:pStyle w:val="Textlnku"/>
      </w:pPr>
      <w:r>
        <w:t>Zákon č. 361/2003 Sb., o služebním poměru příslušníků bezpečnostních sborů, ve </w:t>
      </w:r>
      <w:r w:rsidRPr="00642DFA">
        <w:t>znění zákona č. 186/2004 Sb., zákona č. 436/2004 Sb., zá</w:t>
      </w:r>
      <w:r>
        <w:t>kona č. 586/2004 Sb., zákona č. </w:t>
      </w:r>
      <w:r w:rsidRPr="00642DFA">
        <w:t>626/2004 Sb., zákona č. 169/2005 Sb., zákona č. 253/2005 Sb., zákona č. 413/2005 Sb., zákona č.</w:t>
      </w:r>
      <w:r w:rsidR="00A94F1C">
        <w:t> </w:t>
      </w:r>
      <w:r w:rsidRPr="00642DFA">
        <w:t>530/2005 Sb., zákona č. 189/2006 Sb., zák</w:t>
      </w:r>
      <w:r>
        <w:t>ona č. 531/2006 Sb., zákona č. </w:t>
      </w:r>
      <w:r w:rsidRPr="00642DFA">
        <w:t>261/2007</w:t>
      </w:r>
      <w:r>
        <w:t> </w:t>
      </w:r>
      <w:r w:rsidRPr="00642DFA">
        <w:t>Sb., zákona č. 305/2008 Sb., zákona č. 306/2008 Sb., zákona č. 326/2009 Sb., zákona č.</w:t>
      </w:r>
      <w:r>
        <w:t> </w:t>
      </w:r>
      <w:r w:rsidRPr="00642DFA">
        <w:t>341/2011 Sb., zákona č. 375/2011 Sb., zá</w:t>
      </w:r>
      <w:r>
        <w:t>kona č. 428/2011 Sb., zákona č. </w:t>
      </w:r>
      <w:r w:rsidRPr="00642DFA">
        <w:t>470/2011</w:t>
      </w:r>
      <w:r>
        <w:t> </w:t>
      </w:r>
      <w:r w:rsidRPr="00642DFA">
        <w:t>Sb., zákona č.</w:t>
      </w:r>
      <w:r w:rsidR="00A94F1C">
        <w:t> </w:t>
      </w:r>
      <w:r w:rsidRPr="00642DFA">
        <w:t>167/2012 Sb., zákona č. 399/2012 Sb.</w:t>
      </w:r>
      <w:r>
        <w:t xml:space="preserve">, </w:t>
      </w:r>
      <w:r w:rsidRPr="00642DFA">
        <w:t>zákona č. 303/2013 Sb.</w:t>
      </w:r>
      <w:r>
        <w:t xml:space="preserve">, </w:t>
      </w:r>
      <w:r w:rsidRPr="00642DFA">
        <w:t>zákona č.</w:t>
      </w:r>
      <w:r>
        <w:t> </w:t>
      </w:r>
      <w:r w:rsidRPr="00642DFA">
        <w:t>204/2015 Sb.</w:t>
      </w:r>
      <w:r>
        <w:t>, zákona č. 377/2015 Sb.,</w:t>
      </w:r>
      <w:r w:rsidRPr="00642DFA">
        <w:t xml:space="preserve"> </w:t>
      </w:r>
      <w:r>
        <w:t>záko</w:t>
      </w:r>
      <w:r w:rsidR="00F73CCC">
        <w:t>na č. 298/2016 Sb. a zákona č. 148</w:t>
      </w:r>
      <w:r>
        <w:t>/2017 Sb., se mění takto:</w:t>
      </w:r>
    </w:p>
    <w:p w:rsidR="00380F34" w:rsidRDefault="00380F34" w:rsidP="00A94F1C">
      <w:pPr>
        <w:pStyle w:val="Novelizanbod"/>
      </w:pPr>
      <w:r>
        <w:t>Za § 11 se vkládá nový § 11a, který včetně nadpisu zní:</w:t>
      </w:r>
    </w:p>
    <w:p w:rsidR="00380F34" w:rsidRPr="0058328E" w:rsidRDefault="00380F34" w:rsidP="00A94F1C">
      <w:pPr>
        <w:widowControl w:val="0"/>
        <w:autoSpaceDE w:val="0"/>
        <w:autoSpaceDN w:val="0"/>
        <w:adjustRightInd w:val="0"/>
        <w:jc w:val="center"/>
      </w:pPr>
      <w:r>
        <w:t>„</w:t>
      </w:r>
      <w:r w:rsidRPr="0058328E">
        <w:t>§ 11a</w:t>
      </w:r>
    </w:p>
    <w:p w:rsidR="00380F34" w:rsidRPr="000F072E" w:rsidRDefault="00380F34" w:rsidP="00A94F1C">
      <w:pPr>
        <w:pStyle w:val="Nadpisparagrafu"/>
      </w:pPr>
      <w:r w:rsidRPr="000F072E">
        <w:t>Zkušební doba</w:t>
      </w:r>
    </w:p>
    <w:p w:rsidR="00380F34" w:rsidRDefault="00380F34" w:rsidP="00A94F1C">
      <w:pPr>
        <w:pStyle w:val="Textparagrafu"/>
      </w:pPr>
      <w:r w:rsidRPr="0058328E">
        <w:t>Při přijetí do služebního poměru se stanoví zkušební doba v délce 6 měsíců. Doba, po kterou příslušník nekoná službu z důvodu překážek ve službě na straně příslušníka, se</w:t>
      </w:r>
      <w:r>
        <w:t> </w:t>
      </w:r>
      <w:r w:rsidRPr="0058328E">
        <w:t>do zkušební doby započítává v rozsahu nejvýše 10 dnů.</w:t>
      </w:r>
      <w:r>
        <w:t>“.</w:t>
      </w:r>
    </w:p>
    <w:p w:rsidR="00380F34" w:rsidRDefault="00380F34" w:rsidP="00A94F1C">
      <w:pPr>
        <w:pStyle w:val="Novelizanbod"/>
        <w:keepNext w:val="0"/>
      </w:pPr>
      <w:r>
        <w:t>V § 15 odst. 6</w:t>
      </w:r>
      <w:r w:rsidRPr="00966F50">
        <w:t>, § 79 odst. 6 a v § 85 odst. 4</w:t>
      </w:r>
      <w:r>
        <w:t xml:space="preserve"> se za slova „zpravodajskými službami“ vkládají slova „</w:t>
      </w:r>
      <w:r w:rsidR="00A94F1C">
        <w:t xml:space="preserve"> </w:t>
      </w:r>
      <w:r w:rsidRPr="00774670">
        <w:t>, Generální inspekcí bezpečnostních sborů</w:t>
      </w:r>
      <w:r>
        <w:t>“.</w:t>
      </w:r>
    </w:p>
    <w:p w:rsidR="00380F34" w:rsidRDefault="00380F34" w:rsidP="00A94F1C">
      <w:pPr>
        <w:pStyle w:val="Novelizanbod"/>
        <w:keepNext w:val="0"/>
      </w:pPr>
      <w:r>
        <w:t>V § 15 odst. 7</w:t>
      </w:r>
      <w:r w:rsidRPr="00966F50">
        <w:t>, § 49 odst. 3, § 79 odst. 7 a v § 104 odst. 2</w:t>
      </w:r>
      <w:r>
        <w:t xml:space="preserve"> se slova „a zpravodajskými službami“ nahrazují slovy „</w:t>
      </w:r>
      <w:r w:rsidR="00A94F1C">
        <w:t xml:space="preserve"> </w:t>
      </w:r>
      <w:r>
        <w:t>, zpravodajskými službami a</w:t>
      </w:r>
      <w:r w:rsidRPr="00774670">
        <w:t xml:space="preserve"> Generální inspekcí bezpečnostních sborů</w:t>
      </w:r>
      <w:r>
        <w:t>“.</w:t>
      </w:r>
    </w:p>
    <w:p w:rsidR="00380F34" w:rsidRDefault="00380F34" w:rsidP="00A94F1C">
      <w:pPr>
        <w:pStyle w:val="Novelizanbod"/>
        <w:keepNext w:val="0"/>
      </w:pPr>
      <w:r>
        <w:t>V § 17 odst. 1 písm. g</w:t>
      </w:r>
      <w:r w:rsidRPr="00C933B9">
        <w:t>)</w:t>
      </w:r>
      <w:r>
        <w:t xml:space="preserve"> se</w:t>
      </w:r>
      <w:r w:rsidRPr="00C933B9">
        <w:t xml:space="preserve"> </w:t>
      </w:r>
      <w:r>
        <w:t>slovo „a“</w:t>
      </w:r>
      <w:r w:rsidRPr="00C933B9">
        <w:t xml:space="preserve"> nahrazuje </w:t>
      </w:r>
      <w:r>
        <w:t>čárkou.</w:t>
      </w:r>
    </w:p>
    <w:p w:rsidR="00380F34" w:rsidRPr="00C933B9" w:rsidRDefault="00380F34" w:rsidP="00A94F1C">
      <w:pPr>
        <w:pStyle w:val="Novelizanbod"/>
        <w:keepNext w:val="0"/>
      </w:pPr>
      <w:r>
        <w:t>V § 17 se na konci odstavce 1 tečka nahrazuje slovem „a“ a doplňuje se písmeno i), které zní:</w:t>
      </w:r>
    </w:p>
    <w:p w:rsidR="00380F34" w:rsidRPr="00456924" w:rsidRDefault="00380F34" w:rsidP="00A94F1C">
      <w:pPr>
        <w:pStyle w:val="Psmeno"/>
        <w:keepNext w:val="0"/>
      </w:pPr>
      <w:r w:rsidRPr="00C933B9">
        <w:t>„</w:t>
      </w:r>
      <w:r>
        <w:t>i</w:t>
      </w:r>
      <w:r w:rsidRPr="00C933B9">
        <w:t>)</w:t>
      </w:r>
      <w:r w:rsidR="00A94F1C">
        <w:tab/>
      </w:r>
      <w:r>
        <w:t>zkušební době</w:t>
      </w:r>
      <w:r w:rsidRPr="00C933B9">
        <w:t>.“.</w:t>
      </w:r>
    </w:p>
    <w:p w:rsidR="00380F34" w:rsidRDefault="00380F34" w:rsidP="00A94F1C">
      <w:pPr>
        <w:pStyle w:val="Novelizanbod"/>
        <w:keepNext w:val="0"/>
      </w:pPr>
      <w:r w:rsidRPr="0083735F">
        <w:t xml:space="preserve">V § </w:t>
      </w:r>
      <w:r>
        <w:t>18</w:t>
      </w:r>
      <w:r w:rsidRPr="0083735F">
        <w:t xml:space="preserve"> </w:t>
      </w:r>
      <w:r>
        <w:t>odst. 2</w:t>
      </w:r>
      <w:r w:rsidRPr="00966F50">
        <w:t xml:space="preserve"> a v § 19 odst. 2 větě druhé</w:t>
      </w:r>
      <w:r>
        <w:t xml:space="preserve"> se číslo „4“ nahrazuje číslem „5“.</w:t>
      </w:r>
    </w:p>
    <w:p w:rsidR="00380F34" w:rsidRDefault="00380F34" w:rsidP="00A94F1C">
      <w:pPr>
        <w:pStyle w:val="Novelizanbod"/>
      </w:pPr>
      <w:r>
        <w:lastRenderedPageBreak/>
        <w:t xml:space="preserve">V § 22 odst. 1 </w:t>
      </w:r>
      <w:r w:rsidRPr="00966F50">
        <w:t>větě druhé se</w:t>
      </w:r>
      <w:r w:rsidR="000630D6">
        <w:t xml:space="preserve"> za slovem „hodnost“</w:t>
      </w:r>
      <w:r w:rsidRPr="00966F50">
        <w:t xml:space="preserve"> slovo „referent,“ zrušuje, slovo „a“ se </w:t>
      </w:r>
      <w:r>
        <w:t>nahrazuje čárkou a za slova „vrchní asistent“ se vkládají slova „a inspektor“.</w:t>
      </w:r>
    </w:p>
    <w:p w:rsidR="00380F34" w:rsidRDefault="00380F34" w:rsidP="00A94F1C">
      <w:pPr>
        <w:pStyle w:val="Novelizanbod"/>
      </w:pPr>
      <w:r>
        <w:t>V § 22 se za odstavec 2 vkládá nový odstavec 3, který zní:</w:t>
      </w:r>
    </w:p>
    <w:p w:rsidR="00380F34" w:rsidRPr="00844B71" w:rsidRDefault="00380F34" w:rsidP="00A94F1C">
      <w:pPr>
        <w:pStyle w:val="Textparagrafu"/>
        <w:spacing w:before="0"/>
      </w:pPr>
      <w:r>
        <w:t>„</w:t>
      </w:r>
      <w:r w:rsidRPr="00844B71">
        <w:t>(</w:t>
      </w:r>
      <w:r>
        <w:t>3</w:t>
      </w:r>
      <w:r w:rsidRPr="00844B71">
        <w:t>) Do výběrového řízení na obsazení volného služebního místa, pro které je stanovena služební hodnost až o 2 stupně vyšší, se může přihlásit příslušník, jenž získal střední vzdělání s maturitní zkouškou, splňuje požadavky stanovené pro volné služební místo, s výjimkou požadavku doby trvání služebního poměru pro služební hodnost, a podle závěru služebního hodnocení dosahuje alespoň velmi dobrých výsledků ve výkonu služby.</w:t>
      </w:r>
      <w:r>
        <w:t>“.</w:t>
      </w:r>
    </w:p>
    <w:p w:rsidR="00380F34" w:rsidRDefault="00380F34" w:rsidP="00A94F1C">
      <w:pPr>
        <w:widowControl w:val="0"/>
        <w:autoSpaceDE w:val="0"/>
        <w:autoSpaceDN w:val="0"/>
        <w:adjustRightInd w:val="0"/>
        <w:spacing w:before="120"/>
      </w:pPr>
      <w:r>
        <w:t>Dosavadní odstavce 3 a 4 se označují jako odstavce 4 a 5.</w:t>
      </w:r>
    </w:p>
    <w:p w:rsidR="00380F34" w:rsidRDefault="00380F34" w:rsidP="00A94F1C">
      <w:pPr>
        <w:pStyle w:val="Novelizanbod"/>
      </w:pPr>
      <w:r>
        <w:t>V § 22 odst. 4 se za slovo „stanovena“ vkládá slovo „vyšší“ a slova „</w:t>
      </w:r>
      <w:r w:rsidRPr="009A6927">
        <w:t>o</w:t>
      </w:r>
      <w:r w:rsidRPr="009A6927">
        <w:rPr>
          <w:b/>
        </w:rPr>
        <w:t xml:space="preserve"> </w:t>
      </w:r>
      <w:r w:rsidRPr="009A6927">
        <w:t>2</w:t>
      </w:r>
      <w:r w:rsidRPr="009A6927">
        <w:rPr>
          <w:b/>
        </w:rPr>
        <w:t xml:space="preserve"> </w:t>
      </w:r>
      <w:r w:rsidRPr="009A6927">
        <w:t>a více stupňů</w:t>
      </w:r>
      <w:r>
        <w:t xml:space="preserve"> vyšší“ se zrušují.</w:t>
      </w:r>
    </w:p>
    <w:p w:rsidR="00380F34" w:rsidRPr="00583001" w:rsidRDefault="00380F34" w:rsidP="00A94F1C">
      <w:pPr>
        <w:pStyle w:val="Novelizanbod"/>
      </w:pPr>
      <w:r w:rsidRPr="00583001">
        <w:t>V § 22 odst. 5 se slov</w:t>
      </w:r>
      <w:r>
        <w:t>a „nebo 3“</w:t>
      </w:r>
      <w:r w:rsidRPr="00583001">
        <w:t xml:space="preserve"> </w:t>
      </w:r>
      <w:r>
        <w:t>nahrazují</w:t>
      </w:r>
      <w:r w:rsidRPr="00583001">
        <w:t xml:space="preserve"> </w:t>
      </w:r>
      <w:r>
        <w:t>slovy „</w:t>
      </w:r>
      <w:r w:rsidR="00A94F1C">
        <w:t xml:space="preserve"> </w:t>
      </w:r>
      <w:r>
        <w:t xml:space="preserve">, 3 </w:t>
      </w:r>
      <w:r w:rsidRPr="00583001">
        <w:t>nebo 4“.</w:t>
      </w:r>
    </w:p>
    <w:p w:rsidR="00380F34" w:rsidRDefault="00380F34" w:rsidP="00A94F1C">
      <w:pPr>
        <w:pStyle w:val="Novelizanbod"/>
      </w:pPr>
      <w:r>
        <w:t>V § 39</w:t>
      </w:r>
      <w:r w:rsidRPr="0083735F">
        <w:t xml:space="preserve"> </w:t>
      </w:r>
      <w:r>
        <w:t xml:space="preserve">odst. 1 úvodní části ustanovení </w:t>
      </w:r>
      <w:r w:rsidRPr="0083735F">
        <w:t>se</w:t>
      </w:r>
      <w:r>
        <w:t xml:space="preserve"> za slovo „stanovena“</w:t>
      </w:r>
      <w:r w:rsidRPr="0083735F">
        <w:t xml:space="preserve"> </w:t>
      </w:r>
      <w:r>
        <w:t>vkládají slova „stejná nebo“.</w:t>
      </w:r>
    </w:p>
    <w:p w:rsidR="00380F34" w:rsidRDefault="00380F34" w:rsidP="00A94F1C">
      <w:pPr>
        <w:pStyle w:val="Novelizanbod"/>
      </w:pPr>
      <w:r w:rsidRPr="00115297">
        <w:t>V § 41 se vkládá nové písmeno a), které zní:</w:t>
      </w:r>
    </w:p>
    <w:p w:rsidR="00380F34" w:rsidRDefault="00380F34" w:rsidP="00A94F1C">
      <w:pPr>
        <w:pStyle w:val="Psmeno"/>
      </w:pPr>
      <w:r w:rsidRPr="00115297">
        <w:t>„a)</w:t>
      </w:r>
      <w:r w:rsidR="00A94F1C">
        <w:tab/>
      </w:r>
      <w:r w:rsidRPr="00115297">
        <w:t>zrušením ve zkušební době,“.</w:t>
      </w:r>
    </w:p>
    <w:p w:rsidR="00380F34" w:rsidRDefault="00380F34" w:rsidP="00A94F1C">
      <w:pPr>
        <w:widowControl w:val="0"/>
        <w:autoSpaceDE w:val="0"/>
        <w:autoSpaceDN w:val="0"/>
        <w:adjustRightInd w:val="0"/>
        <w:spacing w:before="120"/>
      </w:pPr>
      <w:r w:rsidRPr="00115297">
        <w:t>Dosavadní písmena a) až d) se označují jako písmena b) až e).</w:t>
      </w:r>
    </w:p>
    <w:p w:rsidR="00380F34" w:rsidRDefault="00380F34" w:rsidP="00A94F1C">
      <w:pPr>
        <w:pStyle w:val="Novelizanbod"/>
      </w:pPr>
      <w:r w:rsidRPr="001F5DBE">
        <w:t>Za § 41 se vkládá nový § 41a, který včetně nadpisu zní:</w:t>
      </w:r>
    </w:p>
    <w:p w:rsidR="00380F34" w:rsidRDefault="00380F34" w:rsidP="00A94F1C">
      <w:pPr>
        <w:widowControl w:val="0"/>
        <w:autoSpaceDE w:val="0"/>
        <w:autoSpaceDN w:val="0"/>
        <w:adjustRightInd w:val="0"/>
        <w:jc w:val="center"/>
      </w:pPr>
      <w:r w:rsidRPr="001F5DBE">
        <w:t>„§ 41a</w:t>
      </w:r>
    </w:p>
    <w:p w:rsidR="00380F34" w:rsidRPr="001F5DBE" w:rsidRDefault="00380F34" w:rsidP="00A94F1C">
      <w:pPr>
        <w:pStyle w:val="Nadpisparagrafu"/>
      </w:pPr>
      <w:r w:rsidRPr="001F5DBE">
        <w:t>Zrušení služebního poměru ve zkušební době</w:t>
      </w:r>
    </w:p>
    <w:p w:rsidR="00380F34" w:rsidRDefault="00380F34" w:rsidP="00A94F1C">
      <w:pPr>
        <w:pStyle w:val="Textparagrafu"/>
      </w:pPr>
      <w:r w:rsidRPr="001F5DBE">
        <w:t>Ve zkušební době může bezpečnostní sbor nebo pří</w:t>
      </w:r>
      <w:r>
        <w:t>slušník zrušit služební poměr i </w:t>
      </w:r>
      <w:r w:rsidRPr="001F5DBE">
        <w:t>bez uvedení důvodu. Služební poměr skončí uplynutím 5 kalendářních dnů ode dne doručení rozhodnutí služebního funkcionáře příslušníkovi nebo písemného oznámení příslušníka bezpečnostnímu sboru, nejpozději však uplynutím zkušební doby.“.</w:t>
      </w:r>
    </w:p>
    <w:p w:rsidR="00380F34" w:rsidRDefault="00380F34" w:rsidP="00A94F1C">
      <w:pPr>
        <w:pStyle w:val="Novelizanbod"/>
      </w:pPr>
      <w:r w:rsidRPr="0083735F">
        <w:t xml:space="preserve">V § </w:t>
      </w:r>
      <w:r>
        <w:t>4</w:t>
      </w:r>
      <w:r w:rsidRPr="0083735F">
        <w:t>2</w:t>
      </w:r>
      <w:r>
        <w:t xml:space="preserve"> odst. 4 se slova „</w:t>
      </w:r>
      <w:r w:rsidRPr="00876083">
        <w:t>do 2 měsíců ode dne, kdy služební funkcionář důvod propuštění zjistil</w:t>
      </w:r>
      <w:r>
        <w:t>“ nahrazují slovy „</w:t>
      </w:r>
      <w:r w:rsidRPr="00876083">
        <w:t>bez zbytečného odkladu“.</w:t>
      </w:r>
    </w:p>
    <w:p w:rsidR="00380F34" w:rsidRDefault="00A94F1C" w:rsidP="00A94F1C">
      <w:pPr>
        <w:pStyle w:val="Novelizanbod"/>
      </w:pPr>
      <w:r>
        <w:br w:type="page"/>
      </w:r>
      <w:r w:rsidR="00380F34" w:rsidRPr="0083735F">
        <w:lastRenderedPageBreak/>
        <w:t xml:space="preserve">§ </w:t>
      </w:r>
      <w:r w:rsidR="00380F34">
        <w:t>54 včetně nadpisu zní:</w:t>
      </w:r>
    </w:p>
    <w:p w:rsidR="00380F34" w:rsidRDefault="00380F34" w:rsidP="00A94F1C">
      <w:pPr>
        <w:jc w:val="center"/>
      </w:pPr>
      <w:r>
        <w:t>„</w:t>
      </w:r>
      <w:r w:rsidRPr="001662B9">
        <w:t>§ 54</w:t>
      </w:r>
    </w:p>
    <w:p w:rsidR="00380F34" w:rsidRPr="000F072E" w:rsidRDefault="00380F34" w:rsidP="00A94F1C">
      <w:pPr>
        <w:pStyle w:val="Nadpisparagrafu"/>
      </w:pPr>
      <w:r w:rsidRPr="000F072E">
        <w:t>Služba přesčas</w:t>
      </w:r>
    </w:p>
    <w:p w:rsidR="00380F34" w:rsidRDefault="00380F34" w:rsidP="00A94F1C">
      <w:pPr>
        <w:pStyle w:val="Textodstavce"/>
      </w:pPr>
      <w:r w:rsidRPr="00906817">
        <w:t>Za službu přesčas se považuje služba vykoná</w:t>
      </w:r>
      <w:r>
        <w:t>vaná nad základní dobu služby v </w:t>
      </w:r>
      <w:r w:rsidRPr="00906817">
        <w:t>týdnu mimo rámec směn.</w:t>
      </w:r>
    </w:p>
    <w:p w:rsidR="00380F34" w:rsidRPr="005E7921" w:rsidRDefault="00380F34" w:rsidP="00A94F1C">
      <w:pPr>
        <w:pStyle w:val="Textodstavce"/>
      </w:pPr>
      <w:r w:rsidRPr="005E7921">
        <w:t>Příslušníkovi lze</w:t>
      </w:r>
      <w:r w:rsidRPr="00906817">
        <w:t xml:space="preserve"> nařídit službu přesčas v důležitém zájmu služby</w:t>
      </w:r>
      <w:r w:rsidRPr="005E7921">
        <w:t xml:space="preserve">. </w:t>
      </w:r>
    </w:p>
    <w:p w:rsidR="00380F34" w:rsidRPr="005E7921" w:rsidRDefault="00380F34" w:rsidP="00A94F1C">
      <w:pPr>
        <w:pStyle w:val="Textodstavce"/>
      </w:pPr>
      <w:r w:rsidRPr="005E7921">
        <w:t>Celkový rozsah služby přesčas nesmí činit v prům</w:t>
      </w:r>
      <w:r>
        <w:t>ěru více než 10,5 hodin týdně ve vyrovnávacím </w:t>
      </w:r>
      <w:r w:rsidRPr="005E7921">
        <w:t xml:space="preserve">období, které může činit nejvýše 52 týdnů po sobě jdoucích. </w:t>
      </w:r>
    </w:p>
    <w:p w:rsidR="00380F34" w:rsidRPr="005E7921" w:rsidRDefault="00380F34" w:rsidP="00A94F1C">
      <w:pPr>
        <w:pStyle w:val="Textodstavce"/>
      </w:pPr>
      <w:r w:rsidRPr="00906817">
        <w:t>Příslušníkovi lze nařídit po dobu krizového stavu nebo ve výjimečných případech po nezbytnou dobu ve veřejném zájmu službu přesčas i nad rozsah stanov</w:t>
      </w:r>
      <w:r>
        <w:t>ený v </w:t>
      </w:r>
      <w:r w:rsidRPr="00906817">
        <w:t>odstavci 3.</w:t>
      </w:r>
    </w:p>
    <w:p w:rsidR="00380F34" w:rsidRDefault="00380F34" w:rsidP="00A94F1C">
      <w:pPr>
        <w:pStyle w:val="Textodstavce"/>
      </w:pPr>
      <w:r w:rsidRPr="005E7921">
        <w:t xml:space="preserve">Do celkového rozsahu nejvýše přípustné služby přesčas ve vyrovnávacím období podle odstavce </w:t>
      </w:r>
      <w:r>
        <w:t>3</w:t>
      </w:r>
      <w:r w:rsidRPr="005E7921">
        <w:t xml:space="preserve"> se nezapočítává služba přesčas, za kterou bylo příslušníkovi poskytnuto náhradní volno, a služba přesčas u příslušníka s kratší dobou služby v týdnu, která nepřesahuje základní dobu služby v týdnu.</w:t>
      </w:r>
      <w:r w:rsidRPr="001662B9">
        <w:t>“</w:t>
      </w:r>
      <w:r>
        <w:t>.</w:t>
      </w:r>
    </w:p>
    <w:p w:rsidR="00380F34" w:rsidRDefault="00380F34" w:rsidP="00A94F1C">
      <w:pPr>
        <w:pStyle w:val="Novelizanbod"/>
      </w:pPr>
      <w:r>
        <w:t xml:space="preserve">Za </w:t>
      </w:r>
      <w:r w:rsidRPr="0083735F">
        <w:t xml:space="preserve">§ </w:t>
      </w:r>
      <w:r>
        <w:t>54 se vkládá nový § 54a, který včetně nadpisu zní:</w:t>
      </w:r>
    </w:p>
    <w:p w:rsidR="00380F34" w:rsidRPr="005E7921" w:rsidRDefault="00380F34" w:rsidP="00A94F1C">
      <w:pPr>
        <w:jc w:val="center"/>
      </w:pPr>
      <w:r>
        <w:t>„</w:t>
      </w:r>
      <w:r w:rsidRPr="005E7921">
        <w:t>§ 54a</w:t>
      </w:r>
    </w:p>
    <w:p w:rsidR="00380F34" w:rsidRPr="00B91EC5" w:rsidRDefault="00380F34" w:rsidP="00A94F1C">
      <w:pPr>
        <w:pStyle w:val="Nadpisparagrafu"/>
      </w:pPr>
      <w:r w:rsidRPr="00B91EC5">
        <w:t>Dny pracovního klidu a služba ve svátek</w:t>
      </w:r>
    </w:p>
    <w:p w:rsidR="00380F34" w:rsidRPr="005E7921" w:rsidRDefault="00380F34" w:rsidP="00A94F1C">
      <w:pPr>
        <w:pStyle w:val="Textodstavce"/>
        <w:numPr>
          <w:ilvl w:val="0"/>
          <w:numId w:val="10"/>
        </w:numPr>
      </w:pPr>
      <w:r w:rsidRPr="005E7921">
        <w:t>Dny pracovního klidu jsou dny, na které p</w:t>
      </w:r>
      <w:r>
        <w:t>řipadne nepřetržitý odpočinek v </w:t>
      </w:r>
      <w:r w:rsidRPr="005E7921">
        <w:t>týdnu</w:t>
      </w:r>
      <w:r>
        <w:t>,</w:t>
      </w:r>
      <w:r w:rsidRPr="005E7921">
        <w:t xml:space="preserve"> a</w:t>
      </w:r>
      <w:r w:rsidR="0032392D">
        <w:t> </w:t>
      </w:r>
      <w:r w:rsidRPr="005E7921">
        <w:t>svátky.</w:t>
      </w:r>
    </w:p>
    <w:p w:rsidR="00380F34" w:rsidRPr="001662B9" w:rsidRDefault="00380F34" w:rsidP="00A94F1C">
      <w:pPr>
        <w:pStyle w:val="Textodstavce"/>
        <w:numPr>
          <w:ilvl w:val="0"/>
          <w:numId w:val="10"/>
        </w:numPr>
      </w:pPr>
      <w:r w:rsidRPr="005E7921">
        <w:t>Příslušníkovi lze ve svátek nařídit pouze výkon</w:t>
      </w:r>
      <w:r>
        <w:t xml:space="preserve"> služby, kterou nelze vykonat v </w:t>
      </w:r>
      <w:r w:rsidRPr="005E7921">
        <w:t>obvyklý den služby, zejména při zajištění nepřetržitého režimu služby na služebně.</w:t>
      </w:r>
      <w:r>
        <w:t>“.</w:t>
      </w:r>
    </w:p>
    <w:p w:rsidR="00380F34" w:rsidRDefault="00380F34" w:rsidP="00A94F1C">
      <w:pPr>
        <w:pStyle w:val="Novelizanbod"/>
      </w:pPr>
      <w:r w:rsidRPr="0026431C">
        <w:t>§ 67 včetně nadpisu zní:</w:t>
      </w:r>
    </w:p>
    <w:p w:rsidR="00380F34" w:rsidRPr="0026431C" w:rsidRDefault="00380F34" w:rsidP="00A94F1C">
      <w:pPr>
        <w:widowControl w:val="0"/>
        <w:autoSpaceDE w:val="0"/>
        <w:autoSpaceDN w:val="0"/>
        <w:adjustRightInd w:val="0"/>
        <w:jc w:val="center"/>
      </w:pPr>
      <w:r w:rsidRPr="0026431C">
        <w:t xml:space="preserve">„§ 67 </w:t>
      </w:r>
    </w:p>
    <w:p w:rsidR="00380F34" w:rsidRPr="000F072E" w:rsidRDefault="00380F34" w:rsidP="00A94F1C">
      <w:pPr>
        <w:pStyle w:val="Nadpisparagrafu"/>
      </w:pPr>
      <w:r w:rsidRPr="000F072E">
        <w:t xml:space="preserve">Krácení dovolené </w:t>
      </w:r>
    </w:p>
    <w:p w:rsidR="00380F34" w:rsidRPr="003D412A" w:rsidRDefault="00380F34" w:rsidP="00A94F1C">
      <w:pPr>
        <w:pStyle w:val="Textodstavce"/>
        <w:numPr>
          <w:ilvl w:val="0"/>
          <w:numId w:val="11"/>
        </w:numPr>
      </w:pPr>
      <w:r w:rsidRPr="003D412A">
        <w:t>Příslušníkovi se krátí dovolená za prvních 90 dn</w:t>
      </w:r>
      <w:r>
        <w:t>ů</w:t>
      </w:r>
      <w:r w:rsidRPr="003D412A">
        <w:t xml:space="preserve"> neschopnosti ke službě o</w:t>
      </w:r>
      <w:r>
        <w:t> </w:t>
      </w:r>
      <w:r w:rsidRPr="003D412A">
        <w:t>jednu dvanáctinu výměry dovolené a za každých dalších 30 dnů neschopnosti ke službě o</w:t>
      </w:r>
      <w:r>
        <w:t> </w:t>
      </w:r>
      <w:r w:rsidRPr="003D412A">
        <w:t>další jednu dvanáctinu výměry dovolené, nevykonával-li službu v kalendářním roce, za</w:t>
      </w:r>
      <w:r>
        <w:t> </w:t>
      </w:r>
      <w:r w:rsidRPr="003D412A">
        <w:t>který se mu dovolená poskytuje, z důvodu neschopnosti ke službě, s výjimkou neschopnosti vzniklé v</w:t>
      </w:r>
      <w:r w:rsidR="0032392D">
        <w:t> </w:t>
      </w:r>
      <w:r w:rsidRPr="003D412A">
        <w:t>důsledku služebního úrazu nebo nemoci z povolání a nařízené karantény vzniklé v</w:t>
      </w:r>
      <w:r w:rsidR="0032392D">
        <w:t> </w:t>
      </w:r>
      <w:r w:rsidRPr="003D412A">
        <w:t xml:space="preserve">souvislosti s výkonem služby.  </w:t>
      </w:r>
    </w:p>
    <w:p w:rsidR="00380F34" w:rsidRPr="003D412A" w:rsidRDefault="00380F34" w:rsidP="00A94F1C">
      <w:pPr>
        <w:pStyle w:val="Textodstavce"/>
        <w:numPr>
          <w:ilvl w:val="0"/>
          <w:numId w:val="11"/>
        </w:numPr>
      </w:pPr>
      <w:r w:rsidRPr="003D412A">
        <w:t>Příslušníkovi se krátí dovolená za každých zameškaných 30 dnů o jednu dvanáctinu výměry dovolené, nevykonával-li službu v kalendářním roce, za který se mu dovolená poskytuje, z důvodů</w:t>
      </w:r>
    </w:p>
    <w:p w:rsidR="00380F34" w:rsidRPr="003D412A" w:rsidRDefault="00380F34" w:rsidP="00A94F1C">
      <w:pPr>
        <w:pStyle w:val="Textpsmene"/>
      </w:pPr>
      <w:r w:rsidRPr="003D412A">
        <w:t>zařazení do zálohy pro přechodně nezařazené, zálohy pro studující nebo zálohy neplacené, s výjimkou zařazení do zálohy neplacené z důvodu čerpání rodičovské dovolené poskytnuté příslušníkovi v rozsahu, v němž je příslušnici poskytována mateřská dovolená,</w:t>
      </w:r>
    </w:p>
    <w:p w:rsidR="00380F34" w:rsidRPr="003D412A" w:rsidRDefault="00380F34" w:rsidP="00A94F1C">
      <w:pPr>
        <w:pStyle w:val="Textpsmene"/>
      </w:pPr>
      <w:r w:rsidRPr="003D412A">
        <w:t>zproštění výkonu služby, jestliže mu nebyl doplacen služební příjem,</w:t>
      </w:r>
      <w:r>
        <w:t xml:space="preserve"> nebo</w:t>
      </w:r>
    </w:p>
    <w:p w:rsidR="00380F34" w:rsidRPr="00933512" w:rsidRDefault="00380F34" w:rsidP="00A94F1C">
      <w:pPr>
        <w:pStyle w:val="Textpsmene"/>
      </w:pPr>
      <w:r w:rsidRPr="003D412A">
        <w:t>výkonu vazby.</w:t>
      </w:r>
    </w:p>
    <w:p w:rsidR="00380F34" w:rsidRDefault="00380F34" w:rsidP="00A94F1C">
      <w:pPr>
        <w:pStyle w:val="Textodstavce"/>
      </w:pPr>
      <w:r w:rsidRPr="00933512">
        <w:lastRenderedPageBreak/>
        <w:t>Doby uvedené v odstavcích 1 a 2 se počítají na kalendá</w:t>
      </w:r>
      <w:r>
        <w:t>řní dny a v </w:t>
      </w:r>
      <w:r w:rsidRPr="00933512">
        <w:t>kalendářním roce se sčítají.</w:t>
      </w:r>
      <w:r w:rsidRPr="0026431C">
        <w:t>“</w:t>
      </w:r>
      <w:r>
        <w:t>.</w:t>
      </w:r>
    </w:p>
    <w:p w:rsidR="000630D6" w:rsidRDefault="000630D6" w:rsidP="00A94F1C">
      <w:pPr>
        <w:pStyle w:val="Novelizanbod"/>
      </w:pPr>
      <w:r w:rsidRPr="0041581F">
        <w:t>V § 103 odst. 1 se slova „podporu v nezaměstnanosti anebo podporu při rekvalifikaci“ nahrazují slovy „není evidován v evidenci uchazečů o zaměstnání“.</w:t>
      </w:r>
    </w:p>
    <w:p w:rsidR="000630D6" w:rsidRDefault="000630D6" w:rsidP="00A94F1C">
      <w:pPr>
        <w:pStyle w:val="Novelizanbod"/>
      </w:pPr>
      <w:r w:rsidRPr="0041581F">
        <w:t>V § 109 odst. 1 se částka „200 000 Kč“ nahrazuje částkou „400 000 Kč“ a částka „100 000 Kč“ se nahrazuje částkou „240 000 Kč“.</w:t>
      </w:r>
    </w:p>
    <w:p w:rsidR="00380F34" w:rsidRDefault="00380F34" w:rsidP="00A94F1C">
      <w:pPr>
        <w:pStyle w:val="Novelizanbod"/>
      </w:pPr>
      <w:r w:rsidRPr="0026431C">
        <w:t>V § 112 odst. 2 se</w:t>
      </w:r>
      <w:r w:rsidRPr="00404614">
        <w:t xml:space="preserve"> na konci textu věty první doplňují</w:t>
      </w:r>
      <w:r w:rsidRPr="0026431C">
        <w:t xml:space="preserve"> slova „konané v době krizového stavu“. </w:t>
      </w:r>
    </w:p>
    <w:p w:rsidR="00380F34" w:rsidRDefault="00380F34" w:rsidP="00A94F1C">
      <w:pPr>
        <w:pStyle w:val="Novelizanbod"/>
      </w:pPr>
      <w:r>
        <w:t>V § 113 se za písmeno d) vkládá nové písmeno e), které zní:</w:t>
      </w:r>
    </w:p>
    <w:p w:rsidR="00380F34" w:rsidRDefault="00380F34" w:rsidP="00A94F1C">
      <w:pPr>
        <w:pStyle w:val="Psmeno"/>
      </w:pPr>
      <w:r>
        <w:t>„e)</w:t>
      </w:r>
      <w:r w:rsidR="00A94F1C">
        <w:tab/>
      </w:r>
      <w:r>
        <w:t>příplatek za službu ve svátek,“.</w:t>
      </w:r>
    </w:p>
    <w:p w:rsidR="00380F34" w:rsidRDefault="00380F34" w:rsidP="00A94F1C">
      <w:pPr>
        <w:widowControl w:val="0"/>
        <w:autoSpaceDE w:val="0"/>
        <w:autoSpaceDN w:val="0"/>
        <w:adjustRightInd w:val="0"/>
        <w:spacing w:before="120"/>
      </w:pPr>
      <w:r>
        <w:t>Dosavadní písmena e) a f) se označují jako písmena f) a g).</w:t>
      </w:r>
    </w:p>
    <w:p w:rsidR="00380F34" w:rsidRDefault="00380F34" w:rsidP="00A94F1C">
      <w:pPr>
        <w:pStyle w:val="Novelizanbod"/>
      </w:pPr>
      <w:r>
        <w:t>V § 113</w:t>
      </w:r>
      <w:r w:rsidRPr="00404614">
        <w:t xml:space="preserve"> písm. f) se slovo „a“ nahrazuje čárkou, na konci písmene g) se</w:t>
      </w:r>
      <w:r>
        <w:t xml:space="preserve"> tečka nahrazuje slovem „a“ a doplňuje se písmeno h), které zní:</w:t>
      </w:r>
    </w:p>
    <w:p w:rsidR="00380F34" w:rsidRPr="00F90034" w:rsidRDefault="00380F34" w:rsidP="00F522EE">
      <w:pPr>
        <w:pStyle w:val="Psmeno"/>
      </w:pPr>
      <w:r w:rsidRPr="00F90034">
        <w:t>„</w:t>
      </w:r>
      <w:r>
        <w:t>h</w:t>
      </w:r>
      <w:r w:rsidRPr="00F90034">
        <w:t>)</w:t>
      </w:r>
      <w:r w:rsidR="00F522EE">
        <w:tab/>
      </w:r>
      <w:r w:rsidRPr="00F90034">
        <w:t>služební příjem za službu přesčas</w:t>
      </w:r>
      <w:r>
        <w:t>.</w:t>
      </w:r>
      <w:r w:rsidRPr="00F90034">
        <w:t>“.</w:t>
      </w:r>
    </w:p>
    <w:p w:rsidR="00380F34" w:rsidRDefault="00380F34" w:rsidP="00F522EE">
      <w:pPr>
        <w:pStyle w:val="Novelizanbod"/>
      </w:pPr>
      <w:r>
        <w:t>V § 115 se doplňuje odstavec 3, který zní:</w:t>
      </w:r>
    </w:p>
    <w:p w:rsidR="00380F34" w:rsidRDefault="00380F34" w:rsidP="00F522EE">
      <w:pPr>
        <w:pStyle w:val="Textparagrafu"/>
      </w:pPr>
      <w:r>
        <w:t>„(3</w:t>
      </w:r>
      <w:r w:rsidRPr="0058328E">
        <w:t xml:space="preserve">) </w:t>
      </w:r>
      <w:r w:rsidRPr="00DC3F16">
        <w:t>Stupnici základních tarifů stanoví vláda nařízením.</w:t>
      </w:r>
      <w:r>
        <w:t>“.</w:t>
      </w:r>
    </w:p>
    <w:p w:rsidR="00380F34" w:rsidRPr="00A44633" w:rsidRDefault="00380F34" w:rsidP="00F522EE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</w:pPr>
      <w:r>
        <w:t>Poznámka pod čarou č</w:t>
      </w:r>
      <w:r w:rsidRPr="00576BDB">
        <w:t>. 56</w:t>
      </w:r>
      <w:r w:rsidRPr="00540C51">
        <w:t xml:space="preserve"> se</w:t>
      </w:r>
      <w:r>
        <w:t xml:space="preserve"> zrušuje.</w:t>
      </w:r>
    </w:p>
    <w:p w:rsidR="00380F34" w:rsidRDefault="00380F34" w:rsidP="00F522EE">
      <w:pPr>
        <w:pStyle w:val="Novelizanbod"/>
      </w:pPr>
      <w:r>
        <w:t>§ 115a se zrušuje.</w:t>
      </w:r>
    </w:p>
    <w:p w:rsidR="00F73CCC" w:rsidRDefault="00F73CCC" w:rsidP="0032392D">
      <w:pPr>
        <w:pStyle w:val="Novelizanbod"/>
        <w:keepNext w:val="0"/>
        <w:keepLines w:val="0"/>
      </w:pPr>
      <w:r w:rsidRPr="003D66C7">
        <w:t>V § 11</w:t>
      </w:r>
      <w:r>
        <w:t>9</w:t>
      </w:r>
      <w:r w:rsidRPr="003D66C7">
        <w:t xml:space="preserve"> </w:t>
      </w:r>
      <w:r>
        <w:t>se na konci textu věty druhé</w:t>
      </w:r>
      <w:r w:rsidRPr="003D66C7">
        <w:t xml:space="preserve"> doplňují slova „</w:t>
      </w:r>
      <w:r>
        <w:t>služebním předpisem</w:t>
      </w:r>
      <w:r w:rsidRPr="003D66C7">
        <w:t>“.</w:t>
      </w:r>
    </w:p>
    <w:p w:rsidR="00F73CCC" w:rsidRDefault="00F73CCC" w:rsidP="00F73CCC">
      <w:pPr>
        <w:pStyle w:val="Novelizanbod"/>
      </w:pPr>
      <w:r>
        <w:t>Za § 119 se vkládá nový § 1</w:t>
      </w:r>
      <w:r w:rsidRPr="0075007A">
        <w:t>1</w:t>
      </w:r>
      <w:r>
        <w:t xml:space="preserve">9a, který včetně nadpisu </w:t>
      </w:r>
      <w:r w:rsidRPr="0075007A">
        <w:t>zní:</w:t>
      </w:r>
    </w:p>
    <w:p w:rsidR="00F73CCC" w:rsidRDefault="00F73CCC" w:rsidP="00F73CCC">
      <w:pPr>
        <w:pStyle w:val="Paragraf"/>
      </w:pPr>
      <w:r>
        <w:t>„§ 1</w:t>
      </w:r>
      <w:r w:rsidRPr="0075007A">
        <w:t>1</w:t>
      </w:r>
      <w:r>
        <w:t>9a</w:t>
      </w:r>
    </w:p>
    <w:p w:rsidR="00F73CCC" w:rsidRDefault="00F73CCC" w:rsidP="00F73CCC">
      <w:pPr>
        <w:pStyle w:val="Nadpisparagrafu"/>
      </w:pPr>
      <w:r w:rsidRPr="00A81E99">
        <w:t>Příplatek za sportovní reprezentaci</w:t>
      </w:r>
    </w:p>
    <w:p w:rsidR="00F73CCC" w:rsidRDefault="00F73CCC" w:rsidP="00F73CCC">
      <w:pPr>
        <w:pStyle w:val="Textparagrafu"/>
      </w:pPr>
      <w:r w:rsidRPr="0075007A">
        <w:t>Příslušník, který koná službu spojenou s vykonáváním sportovních</w:t>
      </w:r>
      <w:r>
        <w:t xml:space="preserve"> </w:t>
      </w:r>
      <w:r w:rsidRPr="0075007A">
        <w:t xml:space="preserve">činností, sportovní státní reprezentací </w:t>
      </w:r>
      <w:r>
        <w:t>nebo</w:t>
      </w:r>
      <w:r w:rsidRPr="0075007A">
        <w:t xml:space="preserve"> trenérsko-metodickou činností</w:t>
      </w:r>
      <w:r>
        <w:t>,</w:t>
      </w:r>
      <w:r w:rsidRPr="0075007A">
        <w:t xml:space="preserve"> má</w:t>
      </w:r>
      <w:r>
        <w:t xml:space="preserve"> nárok na příplatek za </w:t>
      </w:r>
      <w:r w:rsidRPr="0075007A">
        <w:t xml:space="preserve">sportovní reprezentaci ve výši 5 000 </w:t>
      </w:r>
      <w:r w:rsidRPr="00E945F7">
        <w:t>Kč až 2</w:t>
      </w:r>
      <w:r>
        <w:t>5</w:t>
      </w:r>
      <w:r w:rsidRPr="00E945F7">
        <w:t xml:space="preserve"> 000 Kč měsíčně. </w:t>
      </w:r>
      <w:r w:rsidRPr="003D66C7">
        <w:t>Jeho výš</w:t>
      </w:r>
      <w:r>
        <w:t>i v  rámci rozpětí stanoví ř</w:t>
      </w:r>
      <w:r w:rsidRPr="003D66C7">
        <w:t>editel bezpečnostního sboru služebním předpisem.</w:t>
      </w:r>
      <w:r w:rsidRPr="0075007A">
        <w:t>“.</w:t>
      </w:r>
    </w:p>
    <w:p w:rsidR="000630D6" w:rsidRDefault="000630D6" w:rsidP="00F522EE">
      <w:pPr>
        <w:pStyle w:val="Novelizanbod"/>
      </w:pPr>
      <w:r>
        <w:lastRenderedPageBreak/>
        <w:t>V § 120 odst. 3 se částka</w:t>
      </w:r>
      <w:r w:rsidRPr="00C06B46">
        <w:t xml:space="preserve"> „3</w:t>
      </w:r>
      <w:r>
        <w:t> </w:t>
      </w:r>
      <w:r w:rsidRPr="00C06B46">
        <w:t>000</w:t>
      </w:r>
      <w:r>
        <w:t xml:space="preserve"> Kč</w:t>
      </w:r>
      <w:r w:rsidRPr="00C06B46">
        <w:t xml:space="preserve">“ nahrazuje </w:t>
      </w:r>
      <w:r>
        <w:t>částkou „5 000 Kč“, částka „6 000 Kč“ se nahrazuje částkou „10 000 Kč“ a částka „4 000 Kč“ se nahrazuje částkou</w:t>
      </w:r>
      <w:r w:rsidRPr="00C06B46">
        <w:t xml:space="preserve"> „5</w:t>
      </w:r>
      <w:r>
        <w:t> </w:t>
      </w:r>
      <w:r w:rsidRPr="00C06B46">
        <w:t>000</w:t>
      </w:r>
      <w:r>
        <w:t xml:space="preserve"> Kč</w:t>
      </w:r>
      <w:r w:rsidRPr="00C06B46">
        <w:t>“.</w:t>
      </w:r>
    </w:p>
    <w:p w:rsidR="00380F34" w:rsidRDefault="00380F34" w:rsidP="00F522EE">
      <w:pPr>
        <w:pStyle w:val="Novelizanbod"/>
      </w:pPr>
      <w:r>
        <w:t>§ 121 včetně nadpisu zní:</w:t>
      </w:r>
    </w:p>
    <w:p w:rsidR="00380F34" w:rsidRPr="003315C4" w:rsidRDefault="00380F34" w:rsidP="00F522EE">
      <w:pPr>
        <w:widowControl w:val="0"/>
        <w:autoSpaceDE w:val="0"/>
        <w:autoSpaceDN w:val="0"/>
        <w:adjustRightInd w:val="0"/>
        <w:jc w:val="center"/>
      </w:pPr>
      <w:r>
        <w:t>„</w:t>
      </w:r>
      <w:r w:rsidRPr="003315C4">
        <w:t>§ 121</w:t>
      </w:r>
    </w:p>
    <w:p w:rsidR="00380F34" w:rsidRPr="00B91EC5" w:rsidRDefault="00380F34" w:rsidP="00F522EE">
      <w:pPr>
        <w:pStyle w:val="Nadpisparagrafu"/>
      </w:pPr>
      <w:r w:rsidRPr="00B91EC5">
        <w:t>Náhradní volno a příplatek za službu ve svátek</w:t>
      </w:r>
    </w:p>
    <w:p w:rsidR="00380F34" w:rsidRPr="003315C4" w:rsidRDefault="00380F34" w:rsidP="00F522EE">
      <w:pPr>
        <w:pStyle w:val="Textodstavce"/>
        <w:numPr>
          <w:ilvl w:val="0"/>
          <w:numId w:val="12"/>
        </w:numPr>
      </w:pPr>
      <w:r w:rsidRPr="003315C4">
        <w:t>Příslušník má nárok na náhradní volno za každou hodinu služby ve svátek. Neposkytne-li bezpečnostní sbor příslušníkovi náhradní volno v době 3 kalendářních měsíců po výkonu služby ve svátek, má příslušník nárok na příplatek ve výši 25 % přiznaného základního tarifu, osobního příplatku</w:t>
      </w:r>
      <w:r>
        <w:t>,</w:t>
      </w:r>
      <w:r w:rsidRPr="003315C4">
        <w:t xml:space="preserve"> zvlášt</w:t>
      </w:r>
      <w:r>
        <w:t>ního příplatku a příplatku za vedení, který připadá na </w:t>
      </w:r>
      <w:r w:rsidRPr="003315C4">
        <w:t>každou tuto hodinu služby bez služby ve svátek v</w:t>
      </w:r>
      <w:r>
        <w:t> </w:t>
      </w:r>
      <w:r w:rsidRPr="003315C4">
        <w:t>kalendářním měsíci, v němž službu koná.</w:t>
      </w:r>
    </w:p>
    <w:p w:rsidR="00380F34" w:rsidRPr="005E68F2" w:rsidRDefault="00380F34" w:rsidP="00F522EE">
      <w:pPr>
        <w:pStyle w:val="Textodstavce"/>
      </w:pPr>
      <w:r w:rsidRPr="003315C4">
        <w:t>Za dobu čerpání náhradního volna se služební příjem nekrátí.</w:t>
      </w:r>
      <w:r>
        <w:t>“.</w:t>
      </w:r>
    </w:p>
    <w:p w:rsidR="00380F34" w:rsidRPr="00922049" w:rsidRDefault="00380F34" w:rsidP="00F522EE">
      <w:pPr>
        <w:pStyle w:val="Novelizanbod"/>
      </w:pPr>
      <w:r w:rsidRPr="00922049">
        <w:t xml:space="preserve">V § 125 odst. 1 </w:t>
      </w:r>
      <w:r>
        <w:t xml:space="preserve">větě první </w:t>
      </w:r>
      <w:r w:rsidRPr="00922049">
        <w:t>se slova „nad 150 hodin v kalendářním roce“ nahrazují slovy „</w:t>
      </w:r>
      <w:r w:rsidR="00F522EE">
        <w:t xml:space="preserve"> </w:t>
      </w:r>
      <w:r w:rsidRPr="00922049">
        <w:t>;</w:t>
      </w:r>
      <w:r>
        <w:t> </w:t>
      </w:r>
      <w:r w:rsidRPr="00922049">
        <w:t>to neplatí pro službu přesčas v rozsahu 150 hodin v kalendářním roce konanou v</w:t>
      </w:r>
      <w:r w:rsidR="00F522EE">
        <w:t> </w:t>
      </w:r>
      <w:r w:rsidRPr="00922049">
        <w:t>době krizového stavu“</w:t>
      </w:r>
      <w:r w:rsidRPr="00EC3024">
        <w:t xml:space="preserve"> a ve větě druhé se slovo „a“ nahrazuje čárkou a za slova „zvláštního příplatku“ se vkládají slova „a</w:t>
      </w:r>
      <w:r w:rsidRPr="00922049">
        <w:t xml:space="preserve"> příplatku za vedení“.</w:t>
      </w:r>
    </w:p>
    <w:p w:rsidR="00380F34" w:rsidRDefault="00380F34" w:rsidP="00F522EE">
      <w:pPr>
        <w:pStyle w:val="Novelizanbod"/>
      </w:pPr>
      <w:r>
        <w:t>§ 132</w:t>
      </w:r>
      <w:r w:rsidRPr="0026431C">
        <w:t xml:space="preserve"> včetně nadpisu zní:</w:t>
      </w:r>
    </w:p>
    <w:p w:rsidR="00380F34" w:rsidRPr="003315C4" w:rsidRDefault="00380F34" w:rsidP="00F522EE">
      <w:pPr>
        <w:widowControl w:val="0"/>
        <w:autoSpaceDE w:val="0"/>
        <w:autoSpaceDN w:val="0"/>
        <w:adjustRightInd w:val="0"/>
        <w:jc w:val="center"/>
      </w:pPr>
      <w:r>
        <w:t>„</w:t>
      </w:r>
      <w:r w:rsidRPr="003315C4">
        <w:t>§ 132</w:t>
      </w:r>
    </w:p>
    <w:p w:rsidR="00380F34" w:rsidRPr="00B91EC5" w:rsidRDefault="00380F34" w:rsidP="00F522EE">
      <w:pPr>
        <w:pStyle w:val="Nadpisparagrafu"/>
      </w:pPr>
      <w:r w:rsidRPr="00B91EC5">
        <w:t>Postup při poskytování služebního příjmu za službu přesčas, příplatku za službu</w:t>
      </w:r>
    </w:p>
    <w:p w:rsidR="00380F34" w:rsidRPr="00B91EC5" w:rsidRDefault="00380F34" w:rsidP="00380F34">
      <w:pPr>
        <w:widowControl w:val="0"/>
        <w:autoSpaceDE w:val="0"/>
        <w:autoSpaceDN w:val="0"/>
        <w:adjustRightInd w:val="0"/>
        <w:ind w:left="284"/>
        <w:jc w:val="center"/>
        <w:rPr>
          <w:b/>
        </w:rPr>
      </w:pPr>
      <w:r w:rsidRPr="00B91EC5">
        <w:rPr>
          <w:b/>
        </w:rPr>
        <w:t>ve svátek a odměny za služební pohotovost</w:t>
      </w:r>
    </w:p>
    <w:p w:rsidR="00380F34" w:rsidRDefault="00380F34" w:rsidP="00F522EE">
      <w:pPr>
        <w:pStyle w:val="Textparagrafu"/>
      </w:pPr>
      <w:r w:rsidRPr="003315C4">
        <w:t xml:space="preserve">Při poskytování služebního příjmu za službu </w:t>
      </w:r>
      <w:r>
        <w:t xml:space="preserve">přesčas, </w:t>
      </w:r>
      <w:r w:rsidRPr="00BE62EB">
        <w:t>příplatku</w:t>
      </w:r>
      <w:r>
        <w:t xml:space="preserve"> za službu ve </w:t>
      </w:r>
      <w:r w:rsidRPr="003315C4">
        <w:t>svátek a</w:t>
      </w:r>
      <w:r w:rsidR="0032392D">
        <w:t> </w:t>
      </w:r>
      <w:r w:rsidRPr="003315C4">
        <w:t>odměny za služební pohotovost sčítá bezpečnostní sbor celkovou dobu výkonu služby přesčas, celkovou dobu výkonu služby ve svátek a celkovou dobu služební pohotovosti, kterou příslušník konal v kalendářním měsíci.</w:t>
      </w:r>
      <w:r>
        <w:t>“.</w:t>
      </w:r>
    </w:p>
    <w:p w:rsidR="00380F34" w:rsidRDefault="00380F34" w:rsidP="00F522EE">
      <w:pPr>
        <w:pStyle w:val="Novelizanbod"/>
      </w:pPr>
      <w:r>
        <w:t>Za § 135 se vkládá nový § 135a, který včetně nadpisu zní:</w:t>
      </w:r>
    </w:p>
    <w:p w:rsidR="00380F34" w:rsidRPr="000558D7" w:rsidRDefault="00380F34" w:rsidP="00F522EE">
      <w:pPr>
        <w:jc w:val="center"/>
      </w:pPr>
      <w:r w:rsidRPr="000558D7">
        <w:t>„§ 135a</w:t>
      </w:r>
    </w:p>
    <w:p w:rsidR="00380F34" w:rsidRPr="000F072E" w:rsidRDefault="00380F34" w:rsidP="00F522EE">
      <w:pPr>
        <w:pStyle w:val="Nadpisparagrafu"/>
      </w:pPr>
      <w:r w:rsidRPr="000F072E">
        <w:t>Náborový příspěvek</w:t>
      </w:r>
    </w:p>
    <w:p w:rsidR="00380F34" w:rsidRDefault="00380F34" w:rsidP="00F522EE">
      <w:pPr>
        <w:pStyle w:val="Textodstavce"/>
        <w:numPr>
          <w:ilvl w:val="0"/>
          <w:numId w:val="13"/>
        </w:numPr>
        <w:rPr>
          <w:lang w:eastAsia="ar-SA" w:bidi="hi-IN"/>
        </w:rPr>
      </w:pPr>
      <w:r>
        <w:rPr>
          <w:lang w:eastAsia="ar-SA" w:bidi="hi-IN"/>
        </w:rPr>
        <w:t xml:space="preserve">Je-li to nezbytné pro zajištění obsazenosti volných služebních míst, </w:t>
      </w:r>
      <w:r w:rsidRPr="00BD03DB">
        <w:rPr>
          <w:lang w:eastAsia="ar-SA" w:bidi="hi-IN"/>
        </w:rPr>
        <w:t>může ředitel bezpečnostního sboru</w:t>
      </w:r>
      <w:r>
        <w:rPr>
          <w:lang w:eastAsia="ar-SA" w:bidi="hi-IN"/>
        </w:rPr>
        <w:t xml:space="preserve"> stanovit služebním předpisem, že příslušníkům lze přiznat náborový příspěvek.</w:t>
      </w:r>
    </w:p>
    <w:p w:rsidR="00380F34" w:rsidRDefault="00380F34" w:rsidP="00F522EE">
      <w:pPr>
        <w:pStyle w:val="Textodstavce"/>
        <w:numPr>
          <w:ilvl w:val="0"/>
          <w:numId w:val="13"/>
        </w:numPr>
        <w:rPr>
          <w:lang w:eastAsia="ar-SA" w:bidi="hi-IN"/>
        </w:rPr>
      </w:pPr>
      <w:r>
        <w:rPr>
          <w:lang w:eastAsia="ar-SA" w:bidi="hi-IN"/>
        </w:rPr>
        <w:t>Náborový příspěvek lze přiznat v rozsahu 30 000 Kč až 150 000 Kč. Konkrétní výši náborového příspěvku v bezpečnostním sboru stanoví ředitel bezpečnostního sboru služebním předpisem.</w:t>
      </w:r>
    </w:p>
    <w:p w:rsidR="00380F34" w:rsidRDefault="00380F34" w:rsidP="00F522EE">
      <w:pPr>
        <w:pStyle w:val="Textodstavce"/>
        <w:numPr>
          <w:ilvl w:val="0"/>
          <w:numId w:val="13"/>
        </w:numPr>
        <w:rPr>
          <w:lang w:eastAsia="ar-SA" w:bidi="hi-IN"/>
        </w:rPr>
      </w:pPr>
      <w:r>
        <w:rPr>
          <w:lang w:eastAsia="ar-SA" w:bidi="hi-IN"/>
        </w:rPr>
        <w:t>Služební funkcionář může příslušníkovi přiznat náborový příspěvek, jestliže</w:t>
      </w:r>
    </w:p>
    <w:p w:rsidR="00380F34" w:rsidRDefault="00380F34" w:rsidP="00F522EE">
      <w:pPr>
        <w:pStyle w:val="Textpsmene"/>
        <w:rPr>
          <w:lang w:eastAsia="ar-SA" w:bidi="hi-IN"/>
        </w:rPr>
      </w:pPr>
      <w:r>
        <w:rPr>
          <w:lang w:eastAsia="ar-SA" w:bidi="hi-IN"/>
        </w:rPr>
        <w:t>ředitel bezpečnostního sboru stanoví, že příslušníkům lze přiznat náborový příspěvek,</w:t>
      </w:r>
    </w:p>
    <w:p w:rsidR="00380F34" w:rsidRDefault="00380F34" w:rsidP="00F522EE">
      <w:pPr>
        <w:pStyle w:val="Textpsmene"/>
        <w:rPr>
          <w:lang w:eastAsia="ar-SA" w:bidi="hi-IN"/>
        </w:rPr>
      </w:pPr>
      <w:r>
        <w:rPr>
          <w:lang w:eastAsia="ar-SA" w:bidi="hi-IN"/>
        </w:rPr>
        <w:t>příslušníkovi uplynula zkušební doba,</w:t>
      </w:r>
    </w:p>
    <w:p w:rsidR="00380F34" w:rsidRDefault="00380F34" w:rsidP="00F522EE">
      <w:pPr>
        <w:pStyle w:val="Textpsmene"/>
        <w:rPr>
          <w:lang w:eastAsia="ar-SA" w:bidi="hi-IN"/>
        </w:rPr>
      </w:pPr>
      <w:r>
        <w:rPr>
          <w:lang w:eastAsia="ar-SA" w:bidi="hi-IN"/>
        </w:rPr>
        <w:t>služební poměr příslušníka trvá méně než 1 rok,</w:t>
      </w:r>
    </w:p>
    <w:p w:rsidR="00380F34" w:rsidRDefault="00380F34" w:rsidP="00F522EE">
      <w:pPr>
        <w:pStyle w:val="Textpsmene"/>
        <w:rPr>
          <w:lang w:eastAsia="ar-SA" w:bidi="hi-IN"/>
        </w:rPr>
      </w:pPr>
      <w:r>
        <w:rPr>
          <w:lang w:eastAsia="ar-SA" w:bidi="hi-IN"/>
        </w:rPr>
        <w:lastRenderedPageBreak/>
        <w:t>příslušníkovi nebyl v minulosti náborový příspěvek přiznán, a</w:t>
      </w:r>
    </w:p>
    <w:p w:rsidR="00380F34" w:rsidRPr="0053182C" w:rsidRDefault="00380F34" w:rsidP="00F522EE">
      <w:pPr>
        <w:pStyle w:val="Textpsmene"/>
        <w:rPr>
          <w:lang w:eastAsia="ar-SA" w:bidi="hi-IN"/>
        </w:rPr>
      </w:pPr>
      <w:r>
        <w:rPr>
          <w:lang w:eastAsia="ar-SA" w:bidi="hi-IN"/>
        </w:rPr>
        <w:t>příslušník s přiznáním náborového příspěvku souhlasí.</w:t>
      </w:r>
    </w:p>
    <w:p w:rsidR="00380F34" w:rsidRPr="000558D7" w:rsidRDefault="00380F34" w:rsidP="00F522EE">
      <w:pPr>
        <w:pStyle w:val="Textodstavce"/>
        <w:rPr>
          <w:lang w:eastAsia="ar-SA" w:bidi="hi-IN"/>
        </w:rPr>
      </w:pPr>
      <w:r w:rsidRPr="000558D7">
        <w:rPr>
          <w:lang w:eastAsia="ar-SA" w:bidi="hi-IN"/>
        </w:rPr>
        <w:t xml:space="preserve">Příslušník, kterému byl </w:t>
      </w:r>
      <w:r>
        <w:rPr>
          <w:lang w:eastAsia="ar-SA" w:bidi="hi-IN"/>
        </w:rPr>
        <w:t>přiznán</w:t>
      </w:r>
      <w:r w:rsidRPr="000558D7">
        <w:rPr>
          <w:lang w:eastAsia="ar-SA" w:bidi="hi-IN"/>
        </w:rPr>
        <w:t xml:space="preserve"> náborový příspěvek, je povinen setrv</w:t>
      </w:r>
      <w:r w:rsidR="000630D6">
        <w:rPr>
          <w:lang w:eastAsia="ar-SA" w:bidi="hi-IN"/>
        </w:rPr>
        <w:t>at ve služebním poměru po dobu 6</w:t>
      </w:r>
      <w:r w:rsidRPr="000558D7">
        <w:rPr>
          <w:lang w:eastAsia="ar-SA" w:bidi="hi-IN"/>
        </w:rPr>
        <w:t> let.</w:t>
      </w:r>
      <w:r w:rsidRPr="00C414D8">
        <w:rPr>
          <w:lang w:eastAsia="ar-SA" w:bidi="hi-IN"/>
        </w:rPr>
        <w:t xml:space="preserve"> </w:t>
      </w:r>
    </w:p>
    <w:p w:rsidR="00380F34" w:rsidRPr="00FB1122" w:rsidRDefault="00380F34" w:rsidP="00F522EE">
      <w:pPr>
        <w:pStyle w:val="Textodstavce"/>
        <w:rPr>
          <w:lang w:eastAsia="ar-SA" w:bidi="hi-IN"/>
        </w:rPr>
      </w:pPr>
      <w:r w:rsidRPr="00FB1122">
        <w:rPr>
          <w:lang w:eastAsia="ar-SA" w:bidi="hi-IN"/>
        </w:rPr>
        <w:t xml:space="preserve">Nesplní-li příslušník povinnost setrvat ve služebním poměru po dobu uvedenou v odstavci 4, je povinen vrátit část vyplaceného náborového příspěvku, která se určí poměrně podle doby, po kterou příslušník splnil povinnost setrvat ve služebním poměru. </w:t>
      </w:r>
      <w:r w:rsidRPr="001474C3">
        <w:rPr>
          <w:lang w:eastAsia="ar-SA" w:bidi="hi-IN"/>
        </w:rPr>
        <w:t>Povinnost vrátit část vyplaceného náborového příspěvku vzniká příslušníkovi</w:t>
      </w:r>
      <w:r>
        <w:rPr>
          <w:lang w:eastAsia="ar-SA" w:bidi="hi-IN"/>
        </w:rPr>
        <w:t xml:space="preserve"> pouze</w:t>
      </w:r>
      <w:r w:rsidRPr="001474C3">
        <w:rPr>
          <w:lang w:eastAsia="ar-SA" w:bidi="hi-IN"/>
        </w:rPr>
        <w:t xml:space="preserve"> tehdy, skončí-li jeho služební poměr propuštěním podle § 42 odst. 1 písm. a) až f), i) a m) nebo § 42 odst. 3 písm. c).</w:t>
      </w:r>
    </w:p>
    <w:p w:rsidR="00380F34" w:rsidRDefault="00380F34" w:rsidP="00F522EE">
      <w:pPr>
        <w:pStyle w:val="Textodstavce"/>
      </w:pPr>
      <w:r>
        <w:t>D</w:t>
      </w:r>
      <w:r w:rsidRPr="00EF7A62">
        <w:t xml:space="preserve">o doby setrvání příslušníka ve služebním poměru podle odstavce </w:t>
      </w:r>
      <w:r>
        <w:t>4</w:t>
      </w:r>
      <w:r w:rsidRPr="00EF7A62">
        <w:t xml:space="preserve"> se nezapočítává doba</w:t>
      </w:r>
    </w:p>
    <w:p w:rsidR="00380F34" w:rsidRDefault="00380F34" w:rsidP="00F522EE">
      <w:pPr>
        <w:pStyle w:val="Textpsmene"/>
      </w:pPr>
      <w:r>
        <w:t>zproštění výkonu služby,</w:t>
      </w:r>
      <w:r w:rsidRPr="00617D7D">
        <w:t xml:space="preserve"> jestliže příslušníkovi nebyl doplacen rozdíl, o který byl jeho služební příjem zkrácen,</w:t>
      </w:r>
    </w:p>
    <w:p w:rsidR="00380F34" w:rsidRPr="00F522EE" w:rsidRDefault="00380F34" w:rsidP="00F522EE">
      <w:pPr>
        <w:pStyle w:val="Textpsmene"/>
      </w:pPr>
      <w:r w:rsidRPr="00EF7A62">
        <w:t>zařazení do zálohy neplacené, s výjimkou zařazení do této zálohy z důvodů čerpání rodičovské dovolené poskytnuté příslušníkovi v rozsahu, v němž je příslušnici poskytována mateřská dovolená,</w:t>
      </w:r>
      <w:r>
        <w:t xml:space="preserve"> nebo</w:t>
      </w:r>
    </w:p>
    <w:p w:rsidR="00380F34" w:rsidRPr="00A454AE" w:rsidRDefault="00380F34" w:rsidP="00F522EE">
      <w:pPr>
        <w:pStyle w:val="Textpsmene"/>
      </w:pPr>
      <w:r w:rsidRPr="00A454AE">
        <w:t>neschopnosti k</w:t>
      </w:r>
      <w:r>
        <w:t>e</w:t>
      </w:r>
      <w:r w:rsidRPr="00A454AE">
        <w:t xml:space="preserve"> služb</w:t>
      </w:r>
      <w:r>
        <w:t>ě</w:t>
      </w:r>
      <w:r w:rsidRPr="00A454AE">
        <w:t xml:space="preserve"> trvající déle než 1 měsíc.</w:t>
      </w:r>
      <w:r>
        <w:t>“.</w:t>
      </w:r>
    </w:p>
    <w:p w:rsidR="00380F34" w:rsidRDefault="00380F34" w:rsidP="00380F34">
      <w:pPr>
        <w:widowControl w:val="0"/>
        <w:suppressAutoHyphens/>
        <w:ind w:left="284" w:firstLine="709"/>
        <w:rPr>
          <w:rFonts w:cs="Liberation Serif"/>
          <w:lang w:eastAsia="ar-SA" w:bidi="hi-IN"/>
        </w:rPr>
      </w:pPr>
    </w:p>
    <w:p w:rsidR="00380F34" w:rsidRDefault="00380F34" w:rsidP="00F522EE">
      <w:pPr>
        <w:pStyle w:val="Novelizanbod"/>
        <w:rPr>
          <w:lang w:eastAsia="ar-SA" w:bidi="hi-IN"/>
        </w:rPr>
      </w:pPr>
      <w:r>
        <w:rPr>
          <w:lang w:eastAsia="ar-SA" w:bidi="hi-IN"/>
        </w:rPr>
        <w:t>V § 149 odst. 1 písm. a) se slova „1 a 4“ nahrazují slovy „1, 4 a 5“.</w:t>
      </w:r>
    </w:p>
    <w:p w:rsidR="000630D6" w:rsidRPr="002A396F" w:rsidRDefault="000630D6" w:rsidP="000630D6">
      <w:pPr>
        <w:pStyle w:val="Novelizanbod"/>
      </w:pPr>
      <w:r w:rsidRPr="002A396F">
        <w:t>V § 164</w:t>
      </w:r>
      <w:r>
        <w:t xml:space="preserve"> odst.</w:t>
      </w:r>
      <w:r w:rsidRPr="002A396F">
        <w:t xml:space="preserve"> 3 se slovo „trojnásobek“ nahrazuje slovem „dvanáctinásobek“</w:t>
      </w:r>
      <w:r>
        <w:t>.</w:t>
      </w:r>
    </w:p>
    <w:p w:rsidR="00380F34" w:rsidRDefault="00380F34" w:rsidP="0032392D">
      <w:pPr>
        <w:pStyle w:val="Novelizanbod"/>
        <w:keepNext w:val="0"/>
        <w:keepLines w:val="0"/>
      </w:pPr>
      <w:r>
        <w:t>V § 186</w:t>
      </w:r>
      <w:r w:rsidRPr="0040495B">
        <w:t xml:space="preserve"> odst. 3 větě druhé se slova „musí vyslechnout“</w:t>
      </w:r>
      <w:r>
        <w:t xml:space="preserve"> nahrazují slovem „vyslechne“ a </w:t>
      </w:r>
      <w:r w:rsidRPr="0040495B">
        <w:t>na</w:t>
      </w:r>
      <w:r>
        <w:t> </w:t>
      </w:r>
      <w:r w:rsidRPr="0040495B">
        <w:t>konci textu věty druhé se</w:t>
      </w:r>
      <w:r>
        <w:t xml:space="preserve"> doplňují slova </w:t>
      </w:r>
      <w:r w:rsidRPr="005E3078">
        <w:t>„</w:t>
      </w:r>
      <w:r w:rsidR="00F522EE">
        <w:t xml:space="preserve"> </w:t>
      </w:r>
      <w:r w:rsidRPr="005E3078">
        <w:t>; služební funkcionář výslech</w:t>
      </w:r>
      <w:r w:rsidRPr="006D577E">
        <w:t xml:space="preserve"> provést nemusí,</w:t>
      </w:r>
      <w:r w:rsidRPr="005E3078">
        <w:t xml:space="preserve"> není-li to nezbytné k uplatnění práv příslušníka, o jehož kázeňském</w:t>
      </w:r>
      <w:r w:rsidRPr="006D577E">
        <w:t xml:space="preserve"> přestupku nebo o jednání, které má znaky přestupku, se</w:t>
      </w:r>
      <w:r w:rsidRPr="005E3078">
        <w:t xml:space="preserve"> vede řízení</w:t>
      </w:r>
      <w:r>
        <w:t>“.</w:t>
      </w:r>
    </w:p>
    <w:p w:rsidR="00380F34" w:rsidRPr="00DA5F05" w:rsidRDefault="00380F34" w:rsidP="00F522EE">
      <w:pPr>
        <w:pStyle w:val="Novelizanbod"/>
      </w:pPr>
      <w:r>
        <w:t>V § 186 odst. 8 se slova „</w:t>
      </w:r>
      <w:r w:rsidRPr="000A64C2">
        <w:t>za porušení povinnosti vyplývající z omezení práv příslušníka, za jednání, kterým příslušník porušil služební slib,</w:t>
      </w:r>
      <w:r>
        <w:t>“ zrušují.</w:t>
      </w:r>
    </w:p>
    <w:p w:rsidR="00380F34" w:rsidRDefault="00380F34" w:rsidP="00F522EE">
      <w:pPr>
        <w:pStyle w:val="Novelizanbod"/>
      </w:pPr>
      <w:r w:rsidRPr="00E155AA">
        <w:t xml:space="preserve">V § 191 odst. 1 </w:t>
      </w:r>
      <w:r>
        <w:t>se</w:t>
      </w:r>
      <w:r w:rsidRPr="00E155AA">
        <w:t xml:space="preserve"> za slovo „rozhodnutí“ vkládají slova „předsedy vlády</w:t>
      </w:r>
      <w:r>
        <w:t>,</w:t>
      </w:r>
      <w:r w:rsidRPr="00E155AA">
        <w:t>“.</w:t>
      </w:r>
    </w:p>
    <w:p w:rsidR="00380F34" w:rsidRDefault="00380F34" w:rsidP="00F522EE">
      <w:pPr>
        <w:pStyle w:val="Novelizanbod"/>
      </w:pPr>
      <w:r>
        <w:t xml:space="preserve">V </w:t>
      </w:r>
      <w:r w:rsidRPr="00A77C63">
        <w:t>§ 193 odst</w:t>
      </w:r>
      <w:r>
        <w:t>avec</w:t>
      </w:r>
      <w:r w:rsidRPr="00A77C63">
        <w:t xml:space="preserve"> 1 </w:t>
      </w:r>
      <w:r>
        <w:t>zní:</w:t>
      </w:r>
    </w:p>
    <w:p w:rsidR="00380F34" w:rsidRPr="00A77C63" w:rsidRDefault="00380F34" w:rsidP="00F522EE">
      <w:pPr>
        <w:pStyle w:val="Textparagrafu"/>
        <w:spacing w:before="0"/>
      </w:pPr>
      <w:r>
        <w:t>„</w:t>
      </w:r>
      <w:r w:rsidRPr="00FE34E8">
        <w:t>(1) Pravomocné rozhodnutí, o němž se účastník nebo služební funkcionář domnívá, že je v rozporu s právními předpisy, přezkoumá příslušný ministr</w:t>
      </w:r>
      <w:r w:rsidRPr="006D577E">
        <w:t>; pravomocné rozhodnutí služebního funkcionáře Bezpečnostní informační služby přezkoumá vládou určený člen vlády a pravomocné rozhodnutí služebního funkcionáře Generální inspekce bezpečnostních sborů přezkoumá předseda vlády</w:t>
      </w:r>
      <w:r w:rsidRPr="00FE34E8">
        <w:t>.</w:t>
      </w:r>
      <w:r>
        <w:t>“.</w:t>
      </w:r>
    </w:p>
    <w:p w:rsidR="00380F34" w:rsidRDefault="00380F34" w:rsidP="00F522EE">
      <w:pPr>
        <w:pStyle w:val="Novelizanbod"/>
      </w:pPr>
      <w:r>
        <w:lastRenderedPageBreak/>
        <w:t>V § 209 se</w:t>
      </w:r>
      <w:r w:rsidRPr="003E3D92">
        <w:rPr>
          <w:sz w:val="20"/>
          <w:szCs w:val="20"/>
        </w:rPr>
        <w:t xml:space="preserve"> </w:t>
      </w:r>
      <w:r w:rsidRPr="003E3D92">
        <w:t>za </w:t>
      </w:r>
      <w:r>
        <w:t>text</w:t>
      </w:r>
      <w:r w:rsidRPr="003E3D92">
        <w:t xml:space="preserve"> „§ 99 odst.</w:t>
      </w:r>
      <w:r>
        <w:t xml:space="preserve"> 3“</w:t>
      </w:r>
      <w:r w:rsidRPr="003E3D92">
        <w:t xml:space="preserve"> vklád</w:t>
      </w:r>
      <w:r>
        <w:t>á text</w:t>
      </w:r>
      <w:r w:rsidRPr="003E3D92">
        <w:t xml:space="preserve"> „</w:t>
      </w:r>
      <w:r w:rsidR="00B271DA">
        <w:t xml:space="preserve"> </w:t>
      </w:r>
      <w:r>
        <w:t xml:space="preserve">, </w:t>
      </w:r>
      <w:r w:rsidRPr="003E3D92">
        <w:t xml:space="preserve">§ 185“ a za </w:t>
      </w:r>
      <w:r>
        <w:t>text</w:t>
      </w:r>
      <w:r w:rsidRPr="003E3D92">
        <w:t xml:space="preserve"> „§ 190 odst. 1“ se vklád</w:t>
      </w:r>
      <w:r>
        <w:t>á text</w:t>
      </w:r>
      <w:r w:rsidRPr="003E3D92">
        <w:t xml:space="preserve"> „</w:t>
      </w:r>
      <w:r w:rsidR="00B271DA">
        <w:t xml:space="preserve"> </w:t>
      </w:r>
      <w:r>
        <w:t xml:space="preserve">, </w:t>
      </w:r>
      <w:r w:rsidRPr="003E3D92">
        <w:t>§ 191 odst. 1</w:t>
      </w:r>
      <w:r>
        <w:t>“</w:t>
      </w:r>
      <w:r w:rsidRPr="00431CAF">
        <w:t>.</w:t>
      </w:r>
    </w:p>
    <w:p w:rsidR="00380F34" w:rsidRDefault="00380F34" w:rsidP="00380F34">
      <w:pPr>
        <w:widowControl w:val="0"/>
        <w:tabs>
          <w:tab w:val="left" w:pos="284"/>
        </w:tabs>
        <w:autoSpaceDE w:val="0"/>
        <w:autoSpaceDN w:val="0"/>
        <w:adjustRightInd w:val="0"/>
      </w:pPr>
    </w:p>
    <w:p w:rsidR="00380F34" w:rsidRDefault="00B271DA" w:rsidP="00B271DA">
      <w:pPr>
        <w:pStyle w:val="lnek"/>
      </w:pPr>
      <w:r>
        <w:t xml:space="preserve">Čl. </w:t>
      </w:r>
      <w:r w:rsidR="00380F34">
        <w:t xml:space="preserve">II </w:t>
      </w:r>
    </w:p>
    <w:p w:rsidR="00380F34" w:rsidRPr="00B91EC5" w:rsidRDefault="00380F34" w:rsidP="00B271DA">
      <w:pPr>
        <w:pStyle w:val="Nadpislnku"/>
      </w:pPr>
      <w:r w:rsidRPr="00B91EC5">
        <w:t>Přechodné ustanovení</w:t>
      </w:r>
    </w:p>
    <w:p w:rsidR="00380F34" w:rsidRDefault="00380F34" w:rsidP="00B271DA">
      <w:pPr>
        <w:pStyle w:val="Textlnku"/>
      </w:pPr>
      <w:r w:rsidRPr="00DA5F05">
        <w:t>Na řízení zahájená přede dnem nabytí účinnosti tohoto zákona se použijí ustanovení §</w:t>
      </w:r>
      <w:r>
        <w:t> </w:t>
      </w:r>
      <w:r w:rsidRPr="00DA5F05">
        <w:t xml:space="preserve">42 odst. </w:t>
      </w:r>
      <w:r>
        <w:t>4</w:t>
      </w:r>
      <w:r w:rsidRPr="00DA5F05">
        <w:t xml:space="preserve"> a § 186 odst. 3 a 10</w:t>
      </w:r>
      <w:r>
        <w:t xml:space="preserve"> zákona č. 361/2003 Sb.</w:t>
      </w:r>
      <w:r w:rsidRPr="00DA5F05">
        <w:t>, ve znění účinném přede dnem nabytí účinnosti tohoto zákona.</w:t>
      </w:r>
    </w:p>
    <w:p w:rsidR="00380F34" w:rsidRDefault="00380F34" w:rsidP="00380F34">
      <w:pPr>
        <w:widowControl w:val="0"/>
        <w:autoSpaceDE w:val="0"/>
        <w:autoSpaceDN w:val="0"/>
        <w:adjustRightInd w:val="0"/>
        <w:jc w:val="center"/>
      </w:pPr>
    </w:p>
    <w:p w:rsidR="00380F34" w:rsidRPr="0084724E" w:rsidRDefault="00B271DA" w:rsidP="00B271DA">
      <w:pPr>
        <w:pStyle w:val="lnek"/>
      </w:pPr>
      <w:r>
        <w:t xml:space="preserve">Čl. </w:t>
      </w:r>
      <w:r w:rsidR="00380F34" w:rsidRPr="0084724E">
        <w:t>II</w:t>
      </w:r>
      <w:r w:rsidR="00380F34">
        <w:t>I</w:t>
      </w:r>
    </w:p>
    <w:p w:rsidR="00380F34" w:rsidRPr="0084724E" w:rsidRDefault="00380F34" w:rsidP="00B271DA">
      <w:pPr>
        <w:pStyle w:val="Nadpislnku"/>
      </w:pPr>
      <w:r w:rsidRPr="0084724E">
        <w:t>Účinnost</w:t>
      </w:r>
    </w:p>
    <w:p w:rsidR="00380F34" w:rsidRDefault="00380F34" w:rsidP="00B271DA">
      <w:pPr>
        <w:pStyle w:val="Textlnku"/>
      </w:pPr>
      <w:r w:rsidRPr="0084724E">
        <w:t xml:space="preserve">Tento zákon nabývá účinnosti dnem </w:t>
      </w:r>
      <w:r w:rsidR="00F73CCC">
        <w:t>1. ledna 2018, s výjimkou ustanovení čl. I bodu 27</w:t>
      </w:r>
      <w:r w:rsidR="00F73CCC" w:rsidRPr="00F36E79">
        <w:t>, které</w:t>
      </w:r>
      <w:r w:rsidR="00F73CCC">
        <w:t xml:space="preserve"> nabývá</w:t>
      </w:r>
      <w:r w:rsidR="00F73CCC" w:rsidRPr="00F36E79">
        <w:t xml:space="preserve"> účinnosti dnem 1. ledna 2019.</w:t>
      </w:r>
    </w:p>
    <w:p w:rsidR="00A73D85" w:rsidRDefault="00A73D85"/>
    <w:sectPr w:rsidR="00A73D85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F8B" w:rsidRDefault="00AF7F8B">
      <w:r>
        <w:separator/>
      </w:r>
    </w:p>
  </w:endnote>
  <w:endnote w:type="continuationSeparator" w:id="0">
    <w:p w:rsidR="00AF7F8B" w:rsidRDefault="00AF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F8B" w:rsidRDefault="00AF7F8B">
      <w:r>
        <w:separator/>
      </w:r>
    </w:p>
  </w:footnote>
  <w:footnote w:type="continuationSeparator" w:id="0">
    <w:p w:rsidR="00AF7F8B" w:rsidRDefault="00AF7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D85" w:rsidRDefault="00A73D8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3D85" w:rsidRDefault="00A73D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D85" w:rsidRDefault="00A73D8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0A00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:rsidR="00A73D85" w:rsidRDefault="00A73D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9371BD0"/>
    <w:multiLevelType w:val="singleLevel"/>
    <w:tmpl w:val="4C501DB0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3" w15:restartNumberingAfterBreak="0">
    <w:nsid w:val="2D7B0711"/>
    <w:multiLevelType w:val="hybridMultilevel"/>
    <w:tmpl w:val="11AAF9D0"/>
    <w:lvl w:ilvl="0" w:tplc="6F0A7578">
      <w:start w:val="1"/>
      <w:numFmt w:val="lowerLetter"/>
      <w:lvlText w:val="%1)"/>
      <w:lvlJc w:val="left"/>
      <w:pPr>
        <w:ind w:left="13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67" w:hanging="360"/>
      </w:pPr>
    </w:lvl>
    <w:lvl w:ilvl="2" w:tplc="0405001B" w:tentative="1">
      <w:start w:val="1"/>
      <w:numFmt w:val="lowerRoman"/>
      <w:lvlText w:val="%3."/>
      <w:lvlJc w:val="right"/>
      <w:pPr>
        <w:ind w:left="2787" w:hanging="180"/>
      </w:pPr>
    </w:lvl>
    <w:lvl w:ilvl="3" w:tplc="0405000F" w:tentative="1">
      <w:start w:val="1"/>
      <w:numFmt w:val="decimal"/>
      <w:lvlText w:val="%4."/>
      <w:lvlJc w:val="left"/>
      <w:pPr>
        <w:ind w:left="3507" w:hanging="360"/>
      </w:pPr>
    </w:lvl>
    <w:lvl w:ilvl="4" w:tplc="04050019" w:tentative="1">
      <w:start w:val="1"/>
      <w:numFmt w:val="lowerLetter"/>
      <w:lvlText w:val="%5."/>
      <w:lvlJc w:val="left"/>
      <w:pPr>
        <w:ind w:left="4227" w:hanging="360"/>
      </w:pPr>
    </w:lvl>
    <w:lvl w:ilvl="5" w:tplc="0405001B" w:tentative="1">
      <w:start w:val="1"/>
      <w:numFmt w:val="lowerRoman"/>
      <w:lvlText w:val="%6."/>
      <w:lvlJc w:val="right"/>
      <w:pPr>
        <w:ind w:left="4947" w:hanging="180"/>
      </w:pPr>
    </w:lvl>
    <w:lvl w:ilvl="6" w:tplc="0405000F" w:tentative="1">
      <w:start w:val="1"/>
      <w:numFmt w:val="decimal"/>
      <w:lvlText w:val="%7."/>
      <w:lvlJc w:val="left"/>
      <w:pPr>
        <w:ind w:left="5667" w:hanging="360"/>
      </w:pPr>
    </w:lvl>
    <w:lvl w:ilvl="7" w:tplc="04050019" w:tentative="1">
      <w:start w:val="1"/>
      <w:numFmt w:val="lowerLetter"/>
      <w:lvlText w:val="%8."/>
      <w:lvlJc w:val="left"/>
      <w:pPr>
        <w:ind w:left="6387" w:hanging="360"/>
      </w:pPr>
    </w:lvl>
    <w:lvl w:ilvl="8" w:tplc="040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4" w15:restartNumberingAfterBreak="0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5" w15:restartNumberingAfterBreak="0">
    <w:nsid w:val="39E83FF2"/>
    <w:multiLevelType w:val="hybridMultilevel"/>
    <w:tmpl w:val="43B60DBA"/>
    <w:lvl w:ilvl="0" w:tplc="EF42754E">
      <w:start w:val="1"/>
      <w:numFmt w:val="lowerLetter"/>
      <w:lvlText w:val="%1)"/>
      <w:lvlJc w:val="left"/>
      <w:pPr>
        <w:ind w:left="15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65" w:hanging="360"/>
      </w:pPr>
    </w:lvl>
    <w:lvl w:ilvl="2" w:tplc="0405001B" w:tentative="1">
      <w:start w:val="1"/>
      <w:numFmt w:val="lowerRoman"/>
      <w:lvlText w:val="%3."/>
      <w:lvlJc w:val="right"/>
      <w:pPr>
        <w:ind w:left="2985" w:hanging="180"/>
      </w:pPr>
    </w:lvl>
    <w:lvl w:ilvl="3" w:tplc="0405000F" w:tentative="1">
      <w:start w:val="1"/>
      <w:numFmt w:val="decimal"/>
      <w:lvlText w:val="%4."/>
      <w:lvlJc w:val="left"/>
      <w:pPr>
        <w:ind w:left="3705" w:hanging="360"/>
      </w:pPr>
    </w:lvl>
    <w:lvl w:ilvl="4" w:tplc="04050019" w:tentative="1">
      <w:start w:val="1"/>
      <w:numFmt w:val="lowerLetter"/>
      <w:lvlText w:val="%5."/>
      <w:lvlJc w:val="left"/>
      <w:pPr>
        <w:ind w:left="4425" w:hanging="360"/>
      </w:pPr>
    </w:lvl>
    <w:lvl w:ilvl="5" w:tplc="0405001B" w:tentative="1">
      <w:start w:val="1"/>
      <w:numFmt w:val="lowerRoman"/>
      <w:lvlText w:val="%6."/>
      <w:lvlJc w:val="right"/>
      <w:pPr>
        <w:ind w:left="5145" w:hanging="180"/>
      </w:pPr>
    </w:lvl>
    <w:lvl w:ilvl="6" w:tplc="0405000F" w:tentative="1">
      <w:start w:val="1"/>
      <w:numFmt w:val="decimal"/>
      <w:lvlText w:val="%7."/>
      <w:lvlJc w:val="left"/>
      <w:pPr>
        <w:ind w:left="5865" w:hanging="360"/>
      </w:pPr>
    </w:lvl>
    <w:lvl w:ilvl="7" w:tplc="04050019" w:tentative="1">
      <w:start w:val="1"/>
      <w:numFmt w:val="lowerLetter"/>
      <w:lvlText w:val="%8."/>
      <w:lvlJc w:val="left"/>
      <w:pPr>
        <w:ind w:left="6585" w:hanging="360"/>
      </w:pPr>
    </w:lvl>
    <w:lvl w:ilvl="8" w:tplc="040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7" w15:restartNumberingAfterBreak="0">
    <w:nsid w:val="45A51114"/>
    <w:multiLevelType w:val="hybridMultilevel"/>
    <w:tmpl w:val="9DA44C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B643E"/>
    <w:multiLevelType w:val="hybridMultilevel"/>
    <w:tmpl w:val="145450DA"/>
    <w:lvl w:ilvl="0" w:tplc="A7EA6F6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92B650A"/>
    <w:multiLevelType w:val="hybridMultilevel"/>
    <w:tmpl w:val="D58A85CC"/>
    <w:lvl w:ilvl="0" w:tplc="942E2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F1A1F"/>
    <w:multiLevelType w:val="multilevel"/>
    <w:tmpl w:val="275ECDD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ze_sablony" w:val="2.1"/>
  </w:docVars>
  <w:rsids>
    <w:rsidRoot w:val="00380F34"/>
    <w:rsid w:val="000630D6"/>
    <w:rsid w:val="00266D0A"/>
    <w:rsid w:val="0032392D"/>
    <w:rsid w:val="00380F34"/>
    <w:rsid w:val="00A73D85"/>
    <w:rsid w:val="00A94F1C"/>
    <w:rsid w:val="00AF7F8B"/>
    <w:rsid w:val="00B16C4B"/>
    <w:rsid w:val="00B271DA"/>
    <w:rsid w:val="00D3190E"/>
    <w:rsid w:val="00ED0A00"/>
    <w:rsid w:val="00F522EE"/>
    <w:rsid w:val="00F7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BF58B-1F0C-4E77-B217-3814F297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4F1C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A94F1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4F1C"/>
    <w:pPr>
      <w:keepNext/>
      <w:numPr>
        <w:ilvl w:val="3"/>
        <w:numId w:val="5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4F1C"/>
    <w:pPr>
      <w:numPr>
        <w:ilvl w:val="4"/>
        <w:numId w:val="5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4F1C"/>
    <w:pPr>
      <w:numPr>
        <w:ilvl w:val="5"/>
        <w:numId w:val="5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4F1C"/>
    <w:pPr>
      <w:numPr>
        <w:ilvl w:val="6"/>
        <w:numId w:val="5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4F1C"/>
    <w:pPr>
      <w:numPr>
        <w:ilvl w:val="7"/>
        <w:numId w:val="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4F1C"/>
    <w:pPr>
      <w:numPr>
        <w:ilvl w:val="8"/>
        <w:numId w:val="5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A94F1C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A94F1C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A94F1C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A94F1C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A94F1C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A94F1C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A94F1C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A94F1C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A94F1C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A94F1C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A94F1C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A94F1C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A94F1C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rsid w:val="00A94F1C"/>
    <w:pPr>
      <w:keepNext/>
      <w:keepLines/>
      <w:spacing w:before="360" w:after="240"/>
    </w:pPr>
  </w:style>
  <w:style w:type="paragraph" w:customStyle="1" w:styleId="Textlnku">
    <w:name w:val="Text článku"/>
    <w:basedOn w:val="Normln"/>
    <w:rsid w:val="00A94F1C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A94F1C"/>
    <w:pPr>
      <w:keepNext/>
      <w:keepLines/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A94F1C"/>
    <w:pPr>
      <w:spacing w:before="60"/>
    </w:pPr>
    <w:rPr>
      <w:i/>
      <w:sz w:val="20"/>
    </w:rPr>
  </w:style>
  <w:style w:type="paragraph" w:customStyle="1" w:styleId="funkce">
    <w:name w:val="funkce"/>
    <w:basedOn w:val="Normln"/>
    <w:rsid w:val="00A94F1C"/>
    <w:pPr>
      <w:keepLines/>
      <w:jc w:val="center"/>
    </w:pPr>
  </w:style>
  <w:style w:type="paragraph" w:customStyle="1" w:styleId="Psmeno">
    <w:name w:val="&quot;Písmeno&quot;"/>
    <w:basedOn w:val="Normln"/>
    <w:next w:val="Normln"/>
    <w:rsid w:val="00A94F1C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rsid w:val="00A94F1C"/>
    <w:pPr>
      <w:numPr>
        <w:numId w:val="2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A94F1C"/>
    <w:pPr>
      <w:numPr>
        <w:numId w:val="3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rsid w:val="00A94F1C"/>
    <w:pPr>
      <w:keepNext/>
      <w:keepLines/>
      <w:numPr>
        <w:numId w:val="4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rsid w:val="00A94F1C"/>
    <w:pPr>
      <w:keepNext/>
      <w:keepLines/>
      <w:numPr>
        <w:numId w:val="1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rsid w:val="00A94F1C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A94F1C"/>
    <w:pPr>
      <w:numPr>
        <w:ilvl w:val="2"/>
        <w:numId w:val="5"/>
      </w:numPr>
      <w:outlineLvl w:val="8"/>
    </w:pPr>
  </w:style>
  <w:style w:type="paragraph" w:customStyle="1" w:styleId="Textpsmene">
    <w:name w:val="Text písmene"/>
    <w:basedOn w:val="Normln"/>
    <w:rsid w:val="00A94F1C"/>
    <w:pPr>
      <w:numPr>
        <w:ilvl w:val="1"/>
        <w:numId w:val="5"/>
      </w:numPr>
      <w:outlineLvl w:val="7"/>
    </w:pPr>
  </w:style>
  <w:style w:type="character" w:customStyle="1" w:styleId="Odkaznapoznpodarou">
    <w:name w:val="Odkaz na pozn. pod čarou"/>
    <w:rsid w:val="00A94F1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80F34"/>
    <w:pPr>
      <w:ind w:left="720"/>
      <w:contextualSpacing/>
    </w:pPr>
  </w:style>
  <w:style w:type="paragraph" w:customStyle="1" w:styleId="Textodstavce">
    <w:name w:val="Text odstavce"/>
    <w:basedOn w:val="Normln"/>
    <w:rsid w:val="00A94F1C"/>
    <w:pPr>
      <w:numPr>
        <w:numId w:val="5"/>
      </w:numPr>
      <w:tabs>
        <w:tab w:val="left" w:pos="851"/>
      </w:tabs>
      <w:spacing w:before="120" w:after="120"/>
      <w:outlineLvl w:val="6"/>
    </w:pPr>
  </w:style>
  <w:style w:type="paragraph" w:customStyle="1" w:styleId="Textbodunovely">
    <w:name w:val="Text bodu novely"/>
    <w:basedOn w:val="Normln"/>
    <w:next w:val="Normln"/>
    <w:rsid w:val="00A94F1C"/>
    <w:pPr>
      <w:ind w:left="567" w:hanging="567"/>
    </w:pPr>
  </w:style>
  <w:style w:type="character" w:styleId="slostrnky">
    <w:name w:val="page number"/>
    <w:basedOn w:val="Standardnpsmoodstavce"/>
    <w:semiHidden/>
    <w:rsid w:val="00A94F1C"/>
  </w:style>
  <w:style w:type="paragraph" w:styleId="Zpat">
    <w:name w:val="footer"/>
    <w:basedOn w:val="Normln"/>
    <w:semiHidden/>
    <w:rsid w:val="00A94F1C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A94F1C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semiHidden/>
    <w:rsid w:val="00A94F1C"/>
    <w:rPr>
      <w:vertAlign w:val="superscript"/>
    </w:rPr>
  </w:style>
  <w:style w:type="paragraph" w:styleId="Titulek">
    <w:name w:val="caption"/>
    <w:basedOn w:val="Normln"/>
    <w:next w:val="Normln"/>
    <w:qFormat/>
    <w:rsid w:val="00A94F1C"/>
    <w:pPr>
      <w:spacing w:before="120" w:after="120"/>
    </w:pPr>
    <w:rPr>
      <w:b/>
    </w:rPr>
  </w:style>
  <w:style w:type="paragraph" w:customStyle="1" w:styleId="Nvrh">
    <w:name w:val="Návrh"/>
    <w:basedOn w:val="Normln"/>
    <w:next w:val="ZKON"/>
    <w:rsid w:val="00A94F1C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A94F1C"/>
    <w:pPr>
      <w:keepNext/>
      <w:keepLines/>
      <w:spacing w:before="720"/>
      <w:jc w:val="center"/>
    </w:pPr>
  </w:style>
  <w:style w:type="paragraph" w:customStyle="1" w:styleId="VARIANTA">
    <w:name w:val="VARIANTA"/>
    <w:basedOn w:val="Normln"/>
    <w:next w:val="Normln"/>
    <w:rsid w:val="00A94F1C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A94F1C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sid w:val="00A94F1C"/>
    <w:rPr>
      <w:b/>
    </w:rPr>
  </w:style>
  <w:style w:type="paragraph" w:customStyle="1" w:styleId="Nadpislnku">
    <w:name w:val="Nadpis článku"/>
    <w:basedOn w:val="lnek"/>
    <w:next w:val="Textodstavce"/>
    <w:rsid w:val="00A94F1C"/>
    <w:rPr>
      <w:b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4F1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4F1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4F1C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4F1C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4F1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4F1C"/>
    <w:rPr>
      <w:rFonts w:asciiTheme="majorHAnsi" w:eastAsiaTheme="majorEastAsia" w:hAnsiTheme="majorHAnsi" w:cstheme="majorBidi"/>
      <w:sz w:val="22"/>
      <w:szCs w:val="22"/>
    </w:rPr>
  </w:style>
  <w:style w:type="paragraph" w:customStyle="1" w:styleId="PS-slovanseznam">
    <w:name w:val="PS-číslovaný seznam"/>
    <w:basedOn w:val="Normln"/>
    <w:link w:val="PS-slovanseznamChar"/>
    <w:qFormat/>
    <w:rsid w:val="00F73CCC"/>
    <w:pPr>
      <w:numPr>
        <w:numId w:val="15"/>
      </w:numPr>
      <w:tabs>
        <w:tab w:val="left" w:pos="0"/>
      </w:tabs>
      <w:spacing w:after="400" w:line="259" w:lineRule="auto"/>
    </w:pPr>
    <w:rPr>
      <w:rFonts w:eastAsia="Calibri"/>
      <w:szCs w:val="22"/>
      <w:lang w:eastAsia="en-US"/>
    </w:rPr>
  </w:style>
  <w:style w:type="character" w:customStyle="1" w:styleId="PS-slovanseznamChar">
    <w:name w:val="PS-číslovaný seznam Char"/>
    <w:link w:val="PS-slovanseznam"/>
    <w:rsid w:val="00F73CCC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etonova\Documents\Vlastn&#237;%20&#353;ablony%20Office\LN_Z&#225;kon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LN_Zákon.dot</Template>
  <TotalTime>1</TotalTime>
  <Pages>7</Pages>
  <Words>1749</Words>
  <Characters>10325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Šablona pro zápis návrhů zákonů</vt:lpstr>
    </vt:vector>
  </TitlesOfParts>
  <Manager/>
  <Company/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Kvetonova Hana</dc:creator>
  <cp:keywords/>
  <dc:description>Dokument původně založený na šabloně LN_Zákon verze 2.1</dc:description>
  <cp:lastModifiedBy>x32jj</cp:lastModifiedBy>
  <cp:revision>2</cp:revision>
  <dcterms:created xsi:type="dcterms:W3CDTF">2017-06-28T09:16:00Z</dcterms:created>
  <dcterms:modified xsi:type="dcterms:W3CDTF">2017-06-28T09:16:00Z</dcterms:modified>
  <cp:category/>
</cp:coreProperties>
</file>