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760C" w14:textId="77777777" w:rsidR="00A826DE" w:rsidRDefault="00A826DE">
      <w:pPr>
        <w:pStyle w:val="Nadpis6"/>
        <w:jc w:val="center"/>
      </w:pPr>
      <w:r>
        <w:t>V O L E B N Í   Ř Á D</w:t>
      </w:r>
    </w:p>
    <w:p w14:paraId="3F466E18" w14:textId="77777777" w:rsidR="00A826DE" w:rsidRDefault="00A826DE">
      <w:pPr>
        <w:pStyle w:val="Nadpis3"/>
        <w:rPr>
          <w:bCs/>
          <w:sz w:val="28"/>
        </w:rPr>
      </w:pPr>
      <w:r>
        <w:t>Odborového svazu hasičů</w:t>
      </w:r>
    </w:p>
    <w:p w14:paraId="21B5112D" w14:textId="77777777" w:rsidR="00A826DE" w:rsidRDefault="00A826DE">
      <w:pPr>
        <w:jc w:val="both"/>
        <w:rPr>
          <w:b/>
          <w:sz w:val="28"/>
        </w:rPr>
      </w:pPr>
    </w:p>
    <w:p w14:paraId="350FA480" w14:textId="77777777" w:rsidR="007166DA" w:rsidRDefault="007166DA">
      <w:pPr>
        <w:jc w:val="both"/>
        <w:rPr>
          <w:b/>
          <w:sz w:val="28"/>
        </w:rPr>
      </w:pPr>
    </w:p>
    <w:p w14:paraId="75368F7E" w14:textId="77777777" w:rsidR="007166DA" w:rsidRDefault="00A826DE">
      <w:pPr>
        <w:jc w:val="both"/>
        <w:rPr>
          <w:b/>
          <w:sz w:val="28"/>
        </w:rPr>
      </w:pPr>
      <w:r>
        <w:rPr>
          <w:b/>
          <w:sz w:val="28"/>
        </w:rPr>
        <w:t>čl. 1.</w:t>
      </w:r>
      <w:r>
        <w:rPr>
          <w:b/>
          <w:sz w:val="28"/>
        </w:rPr>
        <w:tab/>
      </w:r>
    </w:p>
    <w:p w14:paraId="3A60B514" w14:textId="7C9A932D" w:rsidR="00A826DE" w:rsidRDefault="00A826DE" w:rsidP="002A13B2">
      <w:pPr>
        <w:numPr>
          <w:ilvl w:val="0"/>
          <w:numId w:val="2"/>
        </w:numPr>
        <w:jc w:val="both"/>
        <w:rPr>
          <w:sz w:val="28"/>
        </w:rPr>
      </w:pPr>
      <w:r>
        <w:rPr>
          <w:sz w:val="28"/>
        </w:rPr>
        <w:t>Volby jsou zpravidla přímé a tajné</w:t>
      </w:r>
      <w:r w:rsidR="007166DA">
        <w:rPr>
          <w:sz w:val="28"/>
        </w:rPr>
        <w:t>, nebylo-li daným orgánem rozhodnuto o konání volby veřejným hlasováním</w:t>
      </w:r>
      <w:r>
        <w:rPr>
          <w:sz w:val="28"/>
        </w:rPr>
        <w:t>.</w:t>
      </w:r>
    </w:p>
    <w:p w14:paraId="2B0F8FEA" w14:textId="77777777" w:rsidR="00A826DE" w:rsidRDefault="00A826DE">
      <w:pPr>
        <w:numPr>
          <w:ilvl w:val="0"/>
          <w:numId w:val="2"/>
        </w:numPr>
        <w:jc w:val="both"/>
        <w:rPr>
          <w:sz w:val="28"/>
        </w:rPr>
      </w:pPr>
      <w:r>
        <w:rPr>
          <w:sz w:val="28"/>
        </w:rPr>
        <w:t xml:space="preserve">Kandidáty navrhují ze svých řad členové OSH. </w:t>
      </w:r>
    </w:p>
    <w:p w14:paraId="0F10E112" w14:textId="77777777" w:rsidR="00A826DE" w:rsidRDefault="00A826DE">
      <w:pPr>
        <w:numPr>
          <w:ilvl w:val="0"/>
          <w:numId w:val="2"/>
        </w:numPr>
        <w:jc w:val="both"/>
        <w:rPr>
          <w:sz w:val="28"/>
        </w:rPr>
      </w:pPr>
      <w:r>
        <w:rPr>
          <w:sz w:val="28"/>
        </w:rPr>
        <w:tab/>
        <w:t>Poměrné zastoupení jednotlivých pracovišť na kandidátce je žádoucí.</w:t>
      </w:r>
    </w:p>
    <w:p w14:paraId="159739F2" w14:textId="77777777" w:rsidR="00A826DE" w:rsidRPr="007166DA" w:rsidRDefault="00A826DE">
      <w:pPr>
        <w:ind w:left="1413" w:hanging="705"/>
        <w:jc w:val="both"/>
        <w:rPr>
          <w:sz w:val="28"/>
        </w:rPr>
      </w:pPr>
      <w:r>
        <w:rPr>
          <w:sz w:val="28"/>
        </w:rPr>
        <w:t>d)</w:t>
      </w:r>
      <w:r>
        <w:rPr>
          <w:sz w:val="28"/>
        </w:rPr>
        <w:tab/>
        <w:t>Je žádoucí, aby navržený počet kandidátů umožňoval výběr. Pokud se ovšem zjistí, že byl navržen pouze jediný kandidát na danou funkci, nebo kandidáti kandidaturu odmítli, nebo se jí výslovně vzdali tak, že zbývá pouze jediný, je volba při dodržení ostatních ustanovení volebního řádu platná,</w:t>
      </w:r>
    </w:p>
    <w:p w14:paraId="6596BA8D" w14:textId="77777777" w:rsidR="00A826DE" w:rsidRPr="007166DA" w:rsidRDefault="00A826DE">
      <w:pPr>
        <w:jc w:val="both"/>
        <w:rPr>
          <w:sz w:val="28"/>
        </w:rPr>
      </w:pPr>
    </w:p>
    <w:p w14:paraId="627F918E" w14:textId="77777777" w:rsidR="00A826DE" w:rsidRDefault="00A826DE">
      <w:pPr>
        <w:jc w:val="both"/>
        <w:rPr>
          <w:sz w:val="28"/>
        </w:rPr>
      </w:pPr>
      <w:r>
        <w:rPr>
          <w:b/>
          <w:sz w:val="28"/>
        </w:rPr>
        <w:t>čl. 2</w:t>
      </w:r>
      <w:r>
        <w:rPr>
          <w:sz w:val="28"/>
        </w:rPr>
        <w:t>.</w:t>
      </w:r>
      <w:r>
        <w:rPr>
          <w:sz w:val="28"/>
        </w:rPr>
        <w:tab/>
        <w:t>Volba je platná, byla-li odevzdána většina platných volebních lístků.</w:t>
      </w:r>
    </w:p>
    <w:p w14:paraId="52FFE8B9" w14:textId="77777777" w:rsidR="00A826DE" w:rsidRDefault="00A826DE">
      <w:pPr>
        <w:jc w:val="both"/>
        <w:rPr>
          <w:sz w:val="28"/>
        </w:rPr>
      </w:pPr>
    </w:p>
    <w:p w14:paraId="3E8FEFE0" w14:textId="41B3E1E5" w:rsidR="00A826DE" w:rsidRDefault="00A826DE">
      <w:pPr>
        <w:ind w:left="705" w:hanging="705"/>
        <w:jc w:val="both"/>
        <w:rPr>
          <w:sz w:val="28"/>
        </w:rPr>
      </w:pPr>
      <w:r>
        <w:rPr>
          <w:b/>
          <w:sz w:val="28"/>
        </w:rPr>
        <w:t>čl. 3.</w:t>
      </w:r>
      <w:r>
        <w:rPr>
          <w:b/>
          <w:sz w:val="28"/>
        </w:rPr>
        <w:tab/>
      </w:r>
      <w:r>
        <w:rPr>
          <w:sz w:val="28"/>
        </w:rPr>
        <w:t xml:space="preserve">Zvolen je kandidát s největším počtem získaných hlasů. V případě rovnosti hlasů mezi více kandidáty se volba opakuje. Mezi jednotlivými koly musí být dodržen časový odstup minimálně 20 minut. Nedojde-li ani po třech kolech volby ke zvolení kandidáta z více kandidátů, rozhodne o vítězi voleb počet členů, které kandidát zastupuje, t.j. při volbách do ZV počet členů odborového úseku (event. úseků), který (é) delegáta delegoval(y), při volbách do KO počet ZO, které delegáta na funkci navrhly, event. při rovnosti počtu navrhujících ZO celkový počet členů ZO, které delegáta na funkci navrhly a při volbách na sjezdu OSH (předseda OSH, </w:t>
      </w:r>
      <w:r w:rsidR="005624C4">
        <w:rPr>
          <w:sz w:val="28"/>
        </w:rPr>
        <w:t xml:space="preserve">1. </w:t>
      </w:r>
      <w:r>
        <w:rPr>
          <w:sz w:val="28"/>
        </w:rPr>
        <w:t>místopředseda OSH,</w:t>
      </w:r>
      <w:r w:rsidR="005624C4">
        <w:rPr>
          <w:sz w:val="28"/>
        </w:rPr>
        <w:t xml:space="preserve"> místopředseda OSH,</w:t>
      </w:r>
      <w:r>
        <w:rPr>
          <w:sz w:val="28"/>
        </w:rPr>
        <w:t xml:space="preserve"> člen revizí komise OSH, předseda revizní komise OSH) obdobně počet navrhujících ZO, event. při rovnosti celkový počet členů ZO, které delegáta do funkce navrhly.</w:t>
      </w:r>
    </w:p>
    <w:p w14:paraId="32F24914" w14:textId="77777777" w:rsidR="00A826DE" w:rsidRDefault="00A826DE">
      <w:pPr>
        <w:jc w:val="both"/>
        <w:rPr>
          <w:sz w:val="28"/>
        </w:rPr>
      </w:pPr>
    </w:p>
    <w:p w14:paraId="13EA62E7" w14:textId="77777777" w:rsidR="00A826DE" w:rsidRDefault="00A826DE">
      <w:pPr>
        <w:ind w:left="705" w:hanging="705"/>
        <w:jc w:val="both"/>
        <w:rPr>
          <w:sz w:val="28"/>
        </w:rPr>
      </w:pPr>
      <w:r>
        <w:rPr>
          <w:b/>
          <w:sz w:val="28"/>
        </w:rPr>
        <w:t>čl. 4.</w:t>
      </w:r>
      <w:r>
        <w:rPr>
          <w:b/>
          <w:sz w:val="28"/>
        </w:rPr>
        <w:tab/>
      </w:r>
      <w:r>
        <w:rPr>
          <w:sz w:val="28"/>
        </w:rPr>
        <w:t>Volby do orgánů OSH řídí volební komise. Členové</w:t>
      </w:r>
      <w:r>
        <w:rPr>
          <w:color w:val="0000FF"/>
          <w:sz w:val="28"/>
        </w:rPr>
        <w:t xml:space="preserve"> </w:t>
      </w:r>
      <w:r>
        <w:rPr>
          <w:sz w:val="28"/>
        </w:rPr>
        <w:t>komise podepisují</w:t>
      </w:r>
      <w:r>
        <w:rPr>
          <w:color w:val="FF0000"/>
          <w:sz w:val="28"/>
        </w:rPr>
        <w:t xml:space="preserve"> </w:t>
      </w:r>
      <w:r>
        <w:rPr>
          <w:sz w:val="28"/>
        </w:rPr>
        <w:t>protokol o průběhu a výsledku volby. Předseda komise oznamuje výsledek volby příslušnému shromáždění a žádá jej o vyslovení důvěry zvolenému orgánu.</w:t>
      </w:r>
    </w:p>
    <w:p w14:paraId="21E0FB35" w14:textId="77777777" w:rsidR="00A826DE" w:rsidRDefault="00A826DE">
      <w:pPr>
        <w:jc w:val="both"/>
        <w:rPr>
          <w:sz w:val="28"/>
        </w:rPr>
      </w:pPr>
    </w:p>
    <w:p w14:paraId="09187D77" w14:textId="086F54A9" w:rsidR="007166DA" w:rsidRDefault="007166DA" w:rsidP="007166DA">
      <w:pPr>
        <w:ind w:left="705" w:hanging="705"/>
        <w:jc w:val="both"/>
        <w:rPr>
          <w:b/>
          <w:sz w:val="28"/>
        </w:rPr>
      </w:pPr>
      <w:r>
        <w:rPr>
          <w:b/>
          <w:sz w:val="28"/>
        </w:rPr>
        <w:t>čl.5</w:t>
      </w:r>
      <w:r>
        <w:rPr>
          <w:sz w:val="28"/>
        </w:rPr>
        <w:t>.</w:t>
      </w:r>
      <w:r>
        <w:rPr>
          <w:sz w:val="28"/>
        </w:rPr>
        <w:tab/>
        <w:t xml:space="preserve">Tento volební řád bude přiměřeně použit i v případě, že </w:t>
      </w:r>
      <w:r w:rsidRPr="00B53E9C">
        <w:rPr>
          <w:sz w:val="28"/>
        </w:rPr>
        <w:t xml:space="preserve">někteří členové (delegáti) na jednání </w:t>
      </w:r>
      <w:r>
        <w:rPr>
          <w:sz w:val="28"/>
        </w:rPr>
        <w:t>o</w:t>
      </w:r>
      <w:r w:rsidRPr="00272F02">
        <w:rPr>
          <w:sz w:val="28"/>
        </w:rPr>
        <w:t>rgán</w:t>
      </w:r>
      <w:r>
        <w:rPr>
          <w:sz w:val="28"/>
        </w:rPr>
        <w:t>u</w:t>
      </w:r>
      <w:r w:rsidRPr="00272F02">
        <w:rPr>
          <w:sz w:val="28"/>
        </w:rPr>
        <w:t xml:space="preserve"> </w:t>
      </w:r>
      <w:r>
        <w:rPr>
          <w:sz w:val="28"/>
        </w:rPr>
        <w:t>OSH</w:t>
      </w:r>
      <w:r w:rsidRPr="00B53E9C">
        <w:rPr>
          <w:sz w:val="28"/>
        </w:rPr>
        <w:t xml:space="preserve"> </w:t>
      </w:r>
      <w:r>
        <w:rPr>
          <w:sz w:val="28"/>
        </w:rPr>
        <w:t xml:space="preserve">budou </w:t>
      </w:r>
      <w:r w:rsidRPr="00B53E9C">
        <w:rPr>
          <w:sz w:val="28"/>
        </w:rPr>
        <w:t xml:space="preserve">v souladu s čl. </w:t>
      </w:r>
      <w:r>
        <w:rPr>
          <w:sz w:val="28"/>
        </w:rPr>
        <w:t>IV/28</w:t>
      </w:r>
      <w:r w:rsidRPr="00B53E9C">
        <w:rPr>
          <w:sz w:val="28"/>
        </w:rPr>
        <w:t xml:space="preserve"> </w:t>
      </w:r>
      <w:r>
        <w:rPr>
          <w:sz w:val="28"/>
        </w:rPr>
        <w:t xml:space="preserve">stanov OSH </w:t>
      </w:r>
      <w:r w:rsidRPr="00B53E9C">
        <w:rPr>
          <w:sz w:val="28"/>
        </w:rPr>
        <w:t>přítomni online</w:t>
      </w:r>
      <w:r>
        <w:rPr>
          <w:sz w:val="28"/>
        </w:rPr>
        <w:t xml:space="preserve">. </w:t>
      </w:r>
      <w:r w:rsidRPr="00B53E9C">
        <w:rPr>
          <w:sz w:val="28"/>
        </w:rPr>
        <w:t xml:space="preserve">Tajnost voleb bude technicky zajištěna </w:t>
      </w:r>
      <w:r>
        <w:rPr>
          <w:sz w:val="28"/>
        </w:rPr>
        <w:t xml:space="preserve">příslušným softwarem zvoleným </w:t>
      </w:r>
      <w:r w:rsidRPr="00B53E9C">
        <w:rPr>
          <w:sz w:val="28"/>
        </w:rPr>
        <w:t>s</w:t>
      </w:r>
      <w:r>
        <w:rPr>
          <w:sz w:val="28"/>
        </w:rPr>
        <w:t> </w:t>
      </w:r>
      <w:r w:rsidRPr="00B53E9C">
        <w:rPr>
          <w:sz w:val="28"/>
        </w:rPr>
        <w:t>přihlédnutím k obvyklému stavu techniky</w:t>
      </w:r>
      <w:r>
        <w:rPr>
          <w:sz w:val="28"/>
        </w:rPr>
        <w:t>,</w:t>
      </w:r>
      <w:r w:rsidRPr="007166DA">
        <w:rPr>
          <w:sz w:val="28"/>
        </w:rPr>
        <w:t xml:space="preserve"> </w:t>
      </w:r>
      <w:r w:rsidRPr="00B53E9C">
        <w:rPr>
          <w:sz w:val="28"/>
        </w:rPr>
        <w:t>ledaže bude rozhodnuto o</w:t>
      </w:r>
      <w:r>
        <w:rPr>
          <w:sz w:val="28"/>
        </w:rPr>
        <w:t> </w:t>
      </w:r>
      <w:r w:rsidRPr="00B53E9C">
        <w:rPr>
          <w:sz w:val="28"/>
        </w:rPr>
        <w:t>provedení konkrétní volby veřejným hlasováním</w:t>
      </w:r>
      <w:r>
        <w:rPr>
          <w:sz w:val="28"/>
        </w:rPr>
        <w:t>.</w:t>
      </w:r>
    </w:p>
    <w:p w14:paraId="3E4CDFBE" w14:textId="77777777" w:rsidR="007166DA" w:rsidRDefault="007166DA">
      <w:pPr>
        <w:jc w:val="both"/>
        <w:rPr>
          <w:sz w:val="28"/>
        </w:rPr>
      </w:pPr>
    </w:p>
    <w:p w14:paraId="4F11D813" w14:textId="10462B00" w:rsidR="00A826DE" w:rsidRDefault="00A826DE">
      <w:pPr>
        <w:ind w:left="705" w:hanging="705"/>
        <w:jc w:val="both"/>
        <w:rPr>
          <w:b/>
          <w:sz w:val="28"/>
        </w:rPr>
      </w:pPr>
      <w:r>
        <w:rPr>
          <w:b/>
          <w:sz w:val="28"/>
        </w:rPr>
        <w:lastRenderedPageBreak/>
        <w:t>čl.</w:t>
      </w:r>
      <w:r w:rsidR="007166DA">
        <w:rPr>
          <w:b/>
          <w:sz w:val="28"/>
        </w:rPr>
        <w:t>6</w:t>
      </w:r>
      <w:r>
        <w:rPr>
          <w:sz w:val="28"/>
        </w:rPr>
        <w:t>.</w:t>
      </w:r>
      <w:r>
        <w:rPr>
          <w:sz w:val="28"/>
        </w:rPr>
        <w:tab/>
        <w:t>ZO mohou přijmout vlastní volební řád. Volební řád ZO nesmí být v</w:t>
      </w:r>
      <w:r w:rsidR="007166DA">
        <w:rPr>
          <w:sz w:val="28"/>
        </w:rPr>
        <w:t> </w:t>
      </w:r>
      <w:r>
        <w:rPr>
          <w:sz w:val="28"/>
        </w:rPr>
        <w:t>rozporu</w:t>
      </w:r>
      <w:r w:rsidR="007166DA">
        <w:rPr>
          <w:sz w:val="28"/>
        </w:rPr>
        <w:t xml:space="preserve"> </w:t>
      </w:r>
      <w:r>
        <w:rPr>
          <w:sz w:val="28"/>
        </w:rPr>
        <w:t>s volebním řádem OSH.</w:t>
      </w:r>
    </w:p>
    <w:p w14:paraId="7A9B371A" w14:textId="77777777" w:rsidR="00A826DE" w:rsidRDefault="00A826DE">
      <w:pPr>
        <w:ind w:left="705" w:hanging="705"/>
        <w:jc w:val="both"/>
        <w:rPr>
          <w:b/>
          <w:sz w:val="28"/>
        </w:rPr>
      </w:pPr>
    </w:p>
    <w:p w14:paraId="2F9DD75C" w14:textId="6EEC5C37" w:rsidR="00A826DE" w:rsidRDefault="00A826DE">
      <w:pPr>
        <w:ind w:left="705" w:hanging="705"/>
        <w:jc w:val="both"/>
        <w:rPr>
          <w:sz w:val="28"/>
        </w:rPr>
      </w:pPr>
      <w:r>
        <w:rPr>
          <w:b/>
          <w:sz w:val="28"/>
        </w:rPr>
        <w:t>čl.</w:t>
      </w:r>
      <w:r w:rsidR="007166DA">
        <w:rPr>
          <w:b/>
          <w:sz w:val="28"/>
        </w:rPr>
        <w:t>7</w:t>
      </w:r>
      <w:r>
        <w:rPr>
          <w:sz w:val="28"/>
        </w:rPr>
        <w:t>.</w:t>
      </w:r>
      <w:r>
        <w:rPr>
          <w:sz w:val="28"/>
        </w:rPr>
        <w:tab/>
        <w:t>Nepřijme-li ZO vlastní volební řád, řídí se při volbách do svých orgánů tímto volebním řádem.</w:t>
      </w:r>
    </w:p>
    <w:p w14:paraId="555BA216" w14:textId="77777777" w:rsidR="00A826DE" w:rsidRDefault="00A826DE">
      <w:pPr>
        <w:ind w:left="705" w:hanging="705"/>
        <w:jc w:val="center"/>
        <w:rPr>
          <w:sz w:val="28"/>
        </w:rPr>
      </w:pPr>
    </w:p>
    <w:p w14:paraId="376612A4" w14:textId="77777777" w:rsidR="00A826DE" w:rsidRDefault="00A826DE">
      <w:pPr>
        <w:rPr>
          <w:sz w:val="28"/>
        </w:rPr>
      </w:pPr>
    </w:p>
    <w:sectPr w:rsidR="00A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1410"/>
        </w:tabs>
        <w:ind w:left="1410" w:hanging="705"/>
      </w:pPr>
      <w:rPr>
        <w:rFonts w:hint="default"/>
      </w:rPr>
    </w:lvl>
  </w:abstractNum>
  <w:num w:numId="1" w16cid:durableId="1263487948">
    <w:abstractNumId w:val="0"/>
  </w:num>
  <w:num w:numId="2" w16cid:durableId="21432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65"/>
    <w:rsid w:val="000E286A"/>
    <w:rsid w:val="002A13B2"/>
    <w:rsid w:val="00421365"/>
    <w:rsid w:val="005624C4"/>
    <w:rsid w:val="007166DA"/>
    <w:rsid w:val="00A82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6B45A8"/>
  <w15:chartTrackingRefBased/>
  <w15:docId w15:val="{C46A3AFE-4BFA-4D10-A1D5-AD0C1A04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ormln"/>
    <w:next w:val="Normln"/>
    <w:qFormat/>
    <w:pPr>
      <w:keepNext/>
      <w:numPr>
        <w:ilvl w:val="2"/>
        <w:numId w:val="1"/>
      </w:numPr>
      <w:jc w:val="center"/>
      <w:outlineLvl w:val="2"/>
    </w:pPr>
    <w:rPr>
      <w:b/>
      <w:sz w:val="40"/>
    </w:rPr>
  </w:style>
  <w:style w:type="paragraph" w:styleId="Nadpis6">
    <w:name w:val="heading 6"/>
    <w:basedOn w:val="Normln"/>
    <w:next w:val="Normln"/>
    <w:qFormat/>
    <w:pPr>
      <w:keepNext/>
      <w:numPr>
        <w:ilvl w:val="5"/>
        <w:numId w:val="1"/>
      </w:numPr>
      <w:ind w:left="705" w:hanging="705"/>
      <w:jc w:val="both"/>
      <w:outlineLvl w:val="5"/>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1">
    <w:name w:val="Standardní písmo odstavce1"/>
  </w:style>
  <w:style w:type="character" w:customStyle="1" w:styleId="Nadpis3Char">
    <w:name w:val="Nadpis 3 Char"/>
    <w:rPr>
      <w:rFonts w:ascii="Times New Roman" w:eastAsia="Times New Roman" w:hAnsi="Times New Roman" w:cs="Times New Roman"/>
      <w:b/>
      <w:sz w:val="40"/>
      <w:szCs w:val="24"/>
    </w:rPr>
  </w:style>
  <w:style w:type="character" w:customStyle="1" w:styleId="Nadpis6Char">
    <w:name w:val="Nadpis 6 Char"/>
    <w:rPr>
      <w:rFonts w:ascii="Times New Roman" w:eastAsia="Times New Roman" w:hAnsi="Times New Roman" w:cs="Times New Roman"/>
      <w:b/>
      <w:sz w:val="40"/>
      <w:szCs w:val="24"/>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nadpis">
    <w:name w:val="Subtitle"/>
    <w:basedOn w:val="Nadpis"/>
    <w:next w:val="Zkladntext"/>
    <w:qFormat/>
    <w:pPr>
      <w:spacing w:before="60"/>
      <w:jc w:val="center"/>
    </w:pPr>
    <w:rPr>
      <w:sz w:val="36"/>
      <w:szCs w:val="36"/>
    </w:rPr>
  </w:style>
  <w:style w:type="paragraph" w:styleId="Revize">
    <w:name w:val="Revision"/>
    <w:hidden/>
    <w:uiPriority w:val="99"/>
    <w:semiHidden/>
    <w:rsid w:val="007166D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BEF6C91B016540961C9E52C61FEE75" ma:contentTypeVersion="18" ma:contentTypeDescription="Vytvoří nový dokument" ma:contentTypeScope="" ma:versionID="ea0857a54b9932e43515b31689625af7">
  <xsd:schema xmlns:xsd="http://www.w3.org/2001/XMLSchema" xmlns:xs="http://www.w3.org/2001/XMLSchema" xmlns:p="http://schemas.microsoft.com/office/2006/metadata/properties" xmlns:ns2="27016228-92e0-42c0-b276-6bd3a238e031" xmlns:ns3="04c2542d-83d9-4b60-8590-98b56b55f487" targetNamespace="http://schemas.microsoft.com/office/2006/metadata/properties" ma:root="true" ma:fieldsID="737c8521e5cc068205ba5d4a659656ef" ns2:_="" ns3:_="">
    <xsd:import namespace="27016228-92e0-42c0-b276-6bd3a238e031"/>
    <xsd:import namespace="04c2542d-83d9-4b60-8590-98b56b55f4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16228-92e0-42c0-b276-6bd3a238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3f659df4-4c45-420d-8ecd-f4a962d107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c2542d-83d9-4b60-8590-98b56b55f48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a3e552-8a55-4034-ae08-bce8a457b520}" ma:internalName="TaxCatchAll" ma:showField="CatchAllData" ma:web="04c2542d-83d9-4b60-8590-98b56b55f48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016228-92e0-42c0-b276-6bd3a238e031">
      <Terms xmlns="http://schemas.microsoft.com/office/infopath/2007/PartnerControls"/>
    </lcf76f155ced4ddcb4097134ff3c332f>
    <TaxCatchAll xmlns="04c2542d-83d9-4b60-8590-98b56b55f48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E4103-62B8-419B-BBF3-8EE9F40C9A8D}"/>
</file>

<file path=customXml/itemProps2.xml><?xml version="1.0" encoding="utf-8"?>
<ds:datastoreItem xmlns:ds="http://schemas.openxmlformats.org/officeDocument/2006/customXml" ds:itemID="{685E03CD-1B2A-4C61-9619-CEE841F1A07A}">
  <ds:schemaRefs>
    <ds:schemaRef ds:uri="http://schemas.microsoft.com/office/2006/metadata/properties"/>
    <ds:schemaRef ds:uri="http://schemas.microsoft.com/office/infopath/2007/PartnerControls"/>
    <ds:schemaRef ds:uri="27016228-92e0-42c0-b276-6bd3a238e031"/>
    <ds:schemaRef ds:uri="04c2542d-83d9-4b60-8590-98b56b55f487"/>
  </ds:schemaRefs>
</ds:datastoreItem>
</file>

<file path=customXml/itemProps3.xml><?xml version="1.0" encoding="utf-8"?>
<ds:datastoreItem xmlns:ds="http://schemas.openxmlformats.org/officeDocument/2006/customXml" ds:itemID="{6F89947A-20C5-474F-857E-8834E1E32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1950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Jílek</dc:creator>
  <cp:keywords/>
  <dc:description/>
  <cp:lastModifiedBy>Tomáš Palla</cp:lastModifiedBy>
  <cp:revision>2</cp:revision>
  <cp:lastPrinted>1899-12-31T23:00:00Z</cp:lastPrinted>
  <dcterms:created xsi:type="dcterms:W3CDTF">2024-02-20T09:49:00Z</dcterms:created>
  <dcterms:modified xsi:type="dcterms:W3CDTF">2024-02-20T09:49:00Z</dcterms:modified>
</cp:coreProperties>
</file>